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维修保养服务外包六大好处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实验室仪器设备的维修保养是繁复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且专业的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虽然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很多单位设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专人负责仪器设备的安全与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运行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仍会遇到各式各样的难题：缺乏常规巡检和专业保养，小毛病经常演变成大故障；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叫修服务很难做到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及时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到场，维修配件审批复杂采购周期长；单次维修费用高（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差旅费、人工费、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诊断费、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检测费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），效率低；多数仪器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维修后没有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质量保证期，后续风险大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低货值仪器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因为成本高而导致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维修困难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，许多待修仪器闲置。这些难题会导致仪器设备因故障待修率高，利用率低，严重时会对生产科研造成重大影响。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与传统的实验室仪器设备维修模式相比，维修保养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采用专业外包服务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具有六大好处。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 维修更专业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维修保养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公司会建立专门的维修保养技术团队，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包括：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机械、电子、分析化验等各方面的专业人才，建立人才库，可实现工程师专业与设备故障类型的匹配，能及时、全面、准确、彻底的对仪器设备故障进行维修，因此维修更专业。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 维修效率更高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传统实验室仪器设备故障，需根据故障设备品牌逐个联系厂家售后来现场进行处理。外包模式，则由服务公司派工程师赴现场，对所有的仪器故障进行检修，短时间内能快速的修复大部分品牌的设备故障。这种服务模式，一次赴现场能解决更多设备的问题，维修备件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采购，具有集中优势，大大提高维修效率。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 成本更低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服务公司会有自己的采购渠道，与各仪器厂家有固定的合作模式，维修备件采购会有好的折扣，因此备件价格会更低。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维修效率高，一次赴现场可以处理不同厂家不同品牌的所有设备故障，大大节约了人工和时间成本。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传统的维修模式，维修费用会随着仪器故障率的变化而变化，成本不可控；签订维保外包服务合同，整年的维修保养费用固定，预算符合实际，费用可控，能节约整年的维修成本。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 备件采购更及时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公司会自建常用备件库，大部分维修不需要采购可以直接供货。服务公司与各仪器厂家长期合作，备件采购也会优先共给；服务公司内部会建立完整的采购流程，设立紧急采购通道，保证备件采购不在服务公司浪费一分钟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 维修质量可靠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服务公司专业的技术团队能保证仪器设备故障的判断准确，维修全面，故障解决彻底，同时承诺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维修后很低的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故障再现率，保证实验室设备整体的完好率。所有维修备件都是原厂正品，走正规采购渠道。所有维修过的设备，针对该故障提供一年质保期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避免了重复维修的风险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 完善的维保档案管理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公司处于设备维修一线，专职设备的维修保养，能最详细全面的了解每台设备的运行情况，记录、整理和更新设备的各种维修保养信息，给每台设备建立病例档案，详细记录设备的基本信息，故障和维修记录、更换备件记录等。这种维保档案，一方面给服务公司今后的维修和保养工作参考和借鉴，提高效率，另一方面能统计出实验室仪器设备运行情况，如故障率、完好率、备件使用率等，同时给用户提供具体仪器的评价报告，给用户对仪器的备用、折旧和报废提供参考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北京富尔邦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是一家专门提供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“仪器设备维修保养服务”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的民营企业，拥有专业的技术团队和数十个项目的维修保养服务经验。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通过对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客户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分析化验及相关实验室仪器设备进行专业化的维护保养，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减少仪器的故障率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及时预见并快速解决仪器设备使用中出现的各种问题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和故障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缩短维修周期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提高仪器的使用效率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；通过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灵活多样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专业快捷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的服务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模式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，使客户的实验室运行安全、省心、经济、高效。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5478780" cy="2551430"/>
            <wp:effectExtent l="0" t="0" r="7620" b="1270"/>
            <wp:docPr id="3" name="图片 3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95959" w:themeColor="text1" w:themeTint="A6"/>
          <w:spacing w:val="8"/>
          <w:sz w:val="24"/>
          <w:szCs w:val="24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07" w:right="1418" w:bottom="2007" w:left="184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beforeLines="50"/>
      <w:ind w:right="357"/>
      <w:jc w:val="both"/>
    </w:pPr>
    <w:r>
      <w:drawing>
        <wp:inline distT="0" distB="0" distL="0" distR="0">
          <wp:extent cx="5495925" cy="52705"/>
          <wp:effectExtent l="0" t="0" r="0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5925" cy="5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wordWrap w:val="0"/>
      <w:jc w:val="right"/>
    </w:pPr>
    <w:r>
      <w:rPr>
        <w:rFonts w:hint="eastAsia"/>
      </w:rPr>
      <w:t>北京市海淀区知春路48号盈都大厦C座4 - 19E 电话：</w:t>
    </w:r>
    <w:r>
      <w:t>8610-</w:t>
    </w:r>
    <w:r>
      <w:rPr>
        <w:rFonts w:hint="eastAsia"/>
      </w:rPr>
      <w:t xml:space="preserve">58731356/7/8/9  </w:t>
    </w:r>
    <w:r>
      <w:fldChar w:fldCharType="begin"/>
    </w:r>
    <w:r>
      <w:instrText xml:space="preserve"> HYPERLINK "http://www.full-band.com" </w:instrText>
    </w:r>
    <w:r>
      <w:fldChar w:fldCharType="separate"/>
    </w:r>
    <w:r>
      <w:rPr>
        <w:rStyle w:val="11"/>
        <w:rFonts w:hint="eastAsia"/>
      </w:rPr>
      <w:t>www.full-band.com</w:t>
    </w:r>
    <w:r>
      <w:rPr>
        <w:rStyle w:val="11"/>
        <w:rFonts w:hint="eastAsia"/>
      </w:rPr>
      <w:fldChar w:fldCharType="end"/>
    </w:r>
    <w:r>
      <w:rPr>
        <w:rStyle w:val="11"/>
        <w:rFonts w:hint="eastAsia"/>
        <w:u w:val="none"/>
      </w:rPr>
      <w:t xml:space="preserve">  </w:t>
    </w:r>
    <w:r>
      <w:rPr>
        <w:rFonts w:hint="eastAsia"/>
      </w:rPr>
      <w:t xml:space="preserve"> 第  </w:t>
    </w:r>
    <w:sdt>
      <w:sdtPr>
        <w:id w:val="-1085373090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right" w:pos="8931"/>
        <w:tab w:val="right" w:pos="12344"/>
        <w:tab w:val="clear" w:pos="8306"/>
      </w:tabs>
      <w:spacing w:line="240" w:lineRule="exact"/>
      <w:ind w:right="636"/>
      <w:jc w:val="both"/>
      <w:rPr>
        <w:rFonts w:ascii="宋体" w:hAnsi="宋体"/>
      </w:rPr>
    </w:pPr>
  </w:p>
  <w:p>
    <w:pPr>
      <w:pStyle w:val="4"/>
      <w:pBdr>
        <w:bottom w:val="none" w:color="auto" w:sz="0" w:space="0"/>
      </w:pBdr>
      <w:tabs>
        <w:tab w:val="right" w:pos="8931"/>
        <w:tab w:val="right" w:pos="12344"/>
        <w:tab w:val="clear" w:pos="8306"/>
      </w:tabs>
      <w:spacing w:line="240" w:lineRule="exact"/>
      <w:ind w:right="-7"/>
      <w:jc w:val="right"/>
      <w:rPr>
        <w:rFonts w:ascii="宋体" w:hAnsi="宋体"/>
      </w:rPr>
    </w:pPr>
    <w:r>
      <w:rPr>
        <w:rFonts w:hint="eastAsia" w:ascii="宋体" w:hAnsi="宋体"/>
        <w:kern w:val="1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-22225</wp:posOffset>
          </wp:positionV>
          <wp:extent cx="1371600" cy="297180"/>
          <wp:effectExtent l="0" t="0" r="0" b="762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</w:rPr>
      <w:t>北京富尔邦科技发展有限责任公司</w:t>
    </w:r>
  </w:p>
  <w:p>
    <w:pPr>
      <w:pStyle w:val="4"/>
      <w:tabs>
        <w:tab w:val="left" w:pos="8647"/>
        <w:tab w:val="clear" w:pos="8306"/>
      </w:tabs>
      <w:wordWrap w:val="0"/>
      <w:spacing w:line="240" w:lineRule="exact"/>
      <w:ind w:right="-7"/>
      <w:jc w:val="right"/>
      <w:rPr>
        <w:rFonts w:ascii="宋体" w:hAnsi="宋体"/>
        <w:kern w:val="10"/>
      </w:rPr>
    </w:pPr>
    <w:r>
      <w:rPr>
        <w:rFonts w:hint="eastAsia" w:ascii="宋体" w:hAnsi="宋体"/>
        <w:kern w:val="10"/>
      </w:rPr>
      <w:t>【专业铸造信任  服务赢得合作】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6A"/>
    <w:rsid w:val="00000341"/>
    <w:rsid w:val="000044F1"/>
    <w:rsid w:val="0000692A"/>
    <w:rsid w:val="00027126"/>
    <w:rsid w:val="000442D2"/>
    <w:rsid w:val="000555C1"/>
    <w:rsid w:val="00075102"/>
    <w:rsid w:val="0007573C"/>
    <w:rsid w:val="0007691B"/>
    <w:rsid w:val="000930C4"/>
    <w:rsid w:val="00094524"/>
    <w:rsid w:val="00097C9A"/>
    <w:rsid w:val="000C05E5"/>
    <w:rsid w:val="000D2421"/>
    <w:rsid w:val="000D2587"/>
    <w:rsid w:val="000E0FED"/>
    <w:rsid w:val="000E73B5"/>
    <w:rsid w:val="000F0556"/>
    <w:rsid w:val="00102F6B"/>
    <w:rsid w:val="0010765C"/>
    <w:rsid w:val="00111BEB"/>
    <w:rsid w:val="00113EA7"/>
    <w:rsid w:val="001148F9"/>
    <w:rsid w:val="00115D7E"/>
    <w:rsid w:val="00117DFE"/>
    <w:rsid w:val="00126CA3"/>
    <w:rsid w:val="00134D71"/>
    <w:rsid w:val="00142806"/>
    <w:rsid w:val="00155F97"/>
    <w:rsid w:val="001629A8"/>
    <w:rsid w:val="00167F58"/>
    <w:rsid w:val="00170F74"/>
    <w:rsid w:val="00172B74"/>
    <w:rsid w:val="00174E2E"/>
    <w:rsid w:val="001757BD"/>
    <w:rsid w:val="00184C07"/>
    <w:rsid w:val="00185DBB"/>
    <w:rsid w:val="001B5483"/>
    <w:rsid w:val="001C41A4"/>
    <w:rsid w:val="001C5F83"/>
    <w:rsid w:val="001C6961"/>
    <w:rsid w:val="001D6BA5"/>
    <w:rsid w:val="001E39AF"/>
    <w:rsid w:val="001E4A7B"/>
    <w:rsid w:val="001F359B"/>
    <w:rsid w:val="001F3EF0"/>
    <w:rsid w:val="00202382"/>
    <w:rsid w:val="0020444D"/>
    <w:rsid w:val="0020599E"/>
    <w:rsid w:val="0021429E"/>
    <w:rsid w:val="00216584"/>
    <w:rsid w:val="00222327"/>
    <w:rsid w:val="0022344A"/>
    <w:rsid w:val="002272F3"/>
    <w:rsid w:val="00232E61"/>
    <w:rsid w:val="002405B3"/>
    <w:rsid w:val="00240A65"/>
    <w:rsid w:val="00242B32"/>
    <w:rsid w:val="00245008"/>
    <w:rsid w:val="00250079"/>
    <w:rsid w:val="00270E3D"/>
    <w:rsid w:val="002821DA"/>
    <w:rsid w:val="00282CFE"/>
    <w:rsid w:val="002912F5"/>
    <w:rsid w:val="00295029"/>
    <w:rsid w:val="002A1FEA"/>
    <w:rsid w:val="002A29EA"/>
    <w:rsid w:val="002B16DF"/>
    <w:rsid w:val="002B47DB"/>
    <w:rsid w:val="002B7994"/>
    <w:rsid w:val="002C3A2D"/>
    <w:rsid w:val="002C6C9A"/>
    <w:rsid w:val="002D1035"/>
    <w:rsid w:val="002E2C23"/>
    <w:rsid w:val="0030002F"/>
    <w:rsid w:val="00301076"/>
    <w:rsid w:val="003040FF"/>
    <w:rsid w:val="00307BE7"/>
    <w:rsid w:val="00313F1B"/>
    <w:rsid w:val="00315CA8"/>
    <w:rsid w:val="003175DF"/>
    <w:rsid w:val="0032229F"/>
    <w:rsid w:val="00331679"/>
    <w:rsid w:val="00352C4B"/>
    <w:rsid w:val="00366E8E"/>
    <w:rsid w:val="00384667"/>
    <w:rsid w:val="00393B6A"/>
    <w:rsid w:val="00395B31"/>
    <w:rsid w:val="00396DC0"/>
    <w:rsid w:val="003B094A"/>
    <w:rsid w:val="003B132C"/>
    <w:rsid w:val="003B262F"/>
    <w:rsid w:val="003C6839"/>
    <w:rsid w:val="003D02E2"/>
    <w:rsid w:val="003E0338"/>
    <w:rsid w:val="003E36D5"/>
    <w:rsid w:val="003E644B"/>
    <w:rsid w:val="003F04F1"/>
    <w:rsid w:val="003F3C94"/>
    <w:rsid w:val="00407473"/>
    <w:rsid w:val="0041360D"/>
    <w:rsid w:val="00426AE3"/>
    <w:rsid w:val="00432EC3"/>
    <w:rsid w:val="00436B5A"/>
    <w:rsid w:val="00441422"/>
    <w:rsid w:val="00451106"/>
    <w:rsid w:val="0045146F"/>
    <w:rsid w:val="00455F25"/>
    <w:rsid w:val="004573A5"/>
    <w:rsid w:val="00462317"/>
    <w:rsid w:val="00472977"/>
    <w:rsid w:val="00473882"/>
    <w:rsid w:val="00476B2E"/>
    <w:rsid w:val="004829F1"/>
    <w:rsid w:val="00484DFB"/>
    <w:rsid w:val="004874FC"/>
    <w:rsid w:val="00491C0B"/>
    <w:rsid w:val="0049245D"/>
    <w:rsid w:val="004A1419"/>
    <w:rsid w:val="004A6B28"/>
    <w:rsid w:val="004B01F6"/>
    <w:rsid w:val="004B20CF"/>
    <w:rsid w:val="004B4817"/>
    <w:rsid w:val="004C079B"/>
    <w:rsid w:val="004C1280"/>
    <w:rsid w:val="004D32F7"/>
    <w:rsid w:val="004F3516"/>
    <w:rsid w:val="004F5370"/>
    <w:rsid w:val="00504A80"/>
    <w:rsid w:val="00506371"/>
    <w:rsid w:val="00511727"/>
    <w:rsid w:val="0051627E"/>
    <w:rsid w:val="0054111E"/>
    <w:rsid w:val="00544AEF"/>
    <w:rsid w:val="00546AF7"/>
    <w:rsid w:val="00563D78"/>
    <w:rsid w:val="00571F8A"/>
    <w:rsid w:val="005757D4"/>
    <w:rsid w:val="0057603C"/>
    <w:rsid w:val="00586E53"/>
    <w:rsid w:val="005873DF"/>
    <w:rsid w:val="00590BD2"/>
    <w:rsid w:val="005B0F40"/>
    <w:rsid w:val="005C55A9"/>
    <w:rsid w:val="005D0BE0"/>
    <w:rsid w:val="005D256E"/>
    <w:rsid w:val="005E203B"/>
    <w:rsid w:val="005E2319"/>
    <w:rsid w:val="005E5D22"/>
    <w:rsid w:val="005E73EA"/>
    <w:rsid w:val="005F0E9E"/>
    <w:rsid w:val="005F56C2"/>
    <w:rsid w:val="005F616C"/>
    <w:rsid w:val="005F7ED7"/>
    <w:rsid w:val="0060065B"/>
    <w:rsid w:val="006049C3"/>
    <w:rsid w:val="00605287"/>
    <w:rsid w:val="006133DD"/>
    <w:rsid w:val="00614F7C"/>
    <w:rsid w:val="00620CCC"/>
    <w:rsid w:val="0062480B"/>
    <w:rsid w:val="00626163"/>
    <w:rsid w:val="006262A7"/>
    <w:rsid w:val="00634F05"/>
    <w:rsid w:val="00635622"/>
    <w:rsid w:val="00640AA2"/>
    <w:rsid w:val="0064254D"/>
    <w:rsid w:val="00643350"/>
    <w:rsid w:val="006512B2"/>
    <w:rsid w:val="006512B4"/>
    <w:rsid w:val="00660FE7"/>
    <w:rsid w:val="006641C0"/>
    <w:rsid w:val="006657E0"/>
    <w:rsid w:val="006726D1"/>
    <w:rsid w:val="00672E35"/>
    <w:rsid w:val="00677391"/>
    <w:rsid w:val="00692589"/>
    <w:rsid w:val="006938C6"/>
    <w:rsid w:val="00694248"/>
    <w:rsid w:val="00695655"/>
    <w:rsid w:val="006B3AB7"/>
    <w:rsid w:val="006B580A"/>
    <w:rsid w:val="006C7710"/>
    <w:rsid w:val="006D6DAE"/>
    <w:rsid w:val="006E791F"/>
    <w:rsid w:val="006F73E6"/>
    <w:rsid w:val="007002FA"/>
    <w:rsid w:val="00703431"/>
    <w:rsid w:val="00712CBD"/>
    <w:rsid w:val="00717EA5"/>
    <w:rsid w:val="007246C4"/>
    <w:rsid w:val="00724FED"/>
    <w:rsid w:val="00731E42"/>
    <w:rsid w:val="0073273C"/>
    <w:rsid w:val="00734643"/>
    <w:rsid w:val="0076510E"/>
    <w:rsid w:val="007737CD"/>
    <w:rsid w:val="00773EFC"/>
    <w:rsid w:val="0077449A"/>
    <w:rsid w:val="00785750"/>
    <w:rsid w:val="00792929"/>
    <w:rsid w:val="007C07AC"/>
    <w:rsid w:val="007D07AC"/>
    <w:rsid w:val="007E23F5"/>
    <w:rsid w:val="007E7794"/>
    <w:rsid w:val="007E7818"/>
    <w:rsid w:val="007F2E97"/>
    <w:rsid w:val="007F3BBE"/>
    <w:rsid w:val="008031F3"/>
    <w:rsid w:val="0080599B"/>
    <w:rsid w:val="00816FFD"/>
    <w:rsid w:val="00820299"/>
    <w:rsid w:val="00821A5A"/>
    <w:rsid w:val="00822AED"/>
    <w:rsid w:val="008235D1"/>
    <w:rsid w:val="00830B97"/>
    <w:rsid w:val="00832403"/>
    <w:rsid w:val="0084550A"/>
    <w:rsid w:val="0086057E"/>
    <w:rsid w:val="008609FE"/>
    <w:rsid w:val="00864505"/>
    <w:rsid w:val="00867030"/>
    <w:rsid w:val="00872356"/>
    <w:rsid w:val="00872822"/>
    <w:rsid w:val="00874D9E"/>
    <w:rsid w:val="008A56F3"/>
    <w:rsid w:val="008A6250"/>
    <w:rsid w:val="008B095B"/>
    <w:rsid w:val="008C1A38"/>
    <w:rsid w:val="008C1FA1"/>
    <w:rsid w:val="008D372D"/>
    <w:rsid w:val="008D40E2"/>
    <w:rsid w:val="008D471B"/>
    <w:rsid w:val="008F6E64"/>
    <w:rsid w:val="00903E84"/>
    <w:rsid w:val="00907810"/>
    <w:rsid w:val="00914D9F"/>
    <w:rsid w:val="00917025"/>
    <w:rsid w:val="00917503"/>
    <w:rsid w:val="009218E4"/>
    <w:rsid w:val="00922937"/>
    <w:rsid w:val="00945C0A"/>
    <w:rsid w:val="00945F84"/>
    <w:rsid w:val="00950BCE"/>
    <w:rsid w:val="00954F0E"/>
    <w:rsid w:val="00963A96"/>
    <w:rsid w:val="009655F5"/>
    <w:rsid w:val="009750BC"/>
    <w:rsid w:val="00975469"/>
    <w:rsid w:val="00991F82"/>
    <w:rsid w:val="00992BF1"/>
    <w:rsid w:val="0099552B"/>
    <w:rsid w:val="009962CD"/>
    <w:rsid w:val="00996326"/>
    <w:rsid w:val="009A635C"/>
    <w:rsid w:val="009B42F6"/>
    <w:rsid w:val="009B582C"/>
    <w:rsid w:val="009B6975"/>
    <w:rsid w:val="009B7E48"/>
    <w:rsid w:val="009C199F"/>
    <w:rsid w:val="009C1A1A"/>
    <w:rsid w:val="009C2F2E"/>
    <w:rsid w:val="009C5D01"/>
    <w:rsid w:val="009D6D09"/>
    <w:rsid w:val="00A05B0D"/>
    <w:rsid w:val="00A145B9"/>
    <w:rsid w:val="00A45C1A"/>
    <w:rsid w:val="00A460C4"/>
    <w:rsid w:val="00A5151B"/>
    <w:rsid w:val="00A677F9"/>
    <w:rsid w:val="00A70EC7"/>
    <w:rsid w:val="00A74077"/>
    <w:rsid w:val="00A85C50"/>
    <w:rsid w:val="00A921B9"/>
    <w:rsid w:val="00A941D5"/>
    <w:rsid w:val="00AD06F5"/>
    <w:rsid w:val="00AD258A"/>
    <w:rsid w:val="00AD7884"/>
    <w:rsid w:val="00AE1114"/>
    <w:rsid w:val="00AE6767"/>
    <w:rsid w:val="00AF04AF"/>
    <w:rsid w:val="00B05B8E"/>
    <w:rsid w:val="00B11E6E"/>
    <w:rsid w:val="00B2265F"/>
    <w:rsid w:val="00B23C47"/>
    <w:rsid w:val="00B43815"/>
    <w:rsid w:val="00B51880"/>
    <w:rsid w:val="00B62381"/>
    <w:rsid w:val="00B67C86"/>
    <w:rsid w:val="00B860EA"/>
    <w:rsid w:val="00B916BE"/>
    <w:rsid w:val="00B92239"/>
    <w:rsid w:val="00BA3456"/>
    <w:rsid w:val="00BA689A"/>
    <w:rsid w:val="00BA7E02"/>
    <w:rsid w:val="00BB1F8A"/>
    <w:rsid w:val="00BB2435"/>
    <w:rsid w:val="00BB77FD"/>
    <w:rsid w:val="00BB7E32"/>
    <w:rsid w:val="00BC60AC"/>
    <w:rsid w:val="00BE0E67"/>
    <w:rsid w:val="00BE35B8"/>
    <w:rsid w:val="00BE7130"/>
    <w:rsid w:val="00BF13D5"/>
    <w:rsid w:val="00BF4099"/>
    <w:rsid w:val="00C05029"/>
    <w:rsid w:val="00C12756"/>
    <w:rsid w:val="00C20FD2"/>
    <w:rsid w:val="00C24268"/>
    <w:rsid w:val="00C31EA1"/>
    <w:rsid w:val="00C32DD1"/>
    <w:rsid w:val="00C44CB7"/>
    <w:rsid w:val="00C676C5"/>
    <w:rsid w:val="00C718A4"/>
    <w:rsid w:val="00C73696"/>
    <w:rsid w:val="00C74347"/>
    <w:rsid w:val="00C81000"/>
    <w:rsid w:val="00C944D1"/>
    <w:rsid w:val="00C95F1C"/>
    <w:rsid w:val="00CD1267"/>
    <w:rsid w:val="00CD3934"/>
    <w:rsid w:val="00CE384C"/>
    <w:rsid w:val="00CE5A76"/>
    <w:rsid w:val="00CE6D10"/>
    <w:rsid w:val="00CF55F2"/>
    <w:rsid w:val="00D04779"/>
    <w:rsid w:val="00D12A14"/>
    <w:rsid w:val="00D16EAF"/>
    <w:rsid w:val="00D2032D"/>
    <w:rsid w:val="00D241D9"/>
    <w:rsid w:val="00D274D1"/>
    <w:rsid w:val="00D37D16"/>
    <w:rsid w:val="00D41647"/>
    <w:rsid w:val="00D550A1"/>
    <w:rsid w:val="00D732BA"/>
    <w:rsid w:val="00D73665"/>
    <w:rsid w:val="00D84CE4"/>
    <w:rsid w:val="00D85F4D"/>
    <w:rsid w:val="00D94BCA"/>
    <w:rsid w:val="00D97A59"/>
    <w:rsid w:val="00DA28CB"/>
    <w:rsid w:val="00DA326F"/>
    <w:rsid w:val="00DA67DA"/>
    <w:rsid w:val="00DB0B12"/>
    <w:rsid w:val="00DB0BB3"/>
    <w:rsid w:val="00DD244E"/>
    <w:rsid w:val="00DE04F6"/>
    <w:rsid w:val="00DE0655"/>
    <w:rsid w:val="00E00367"/>
    <w:rsid w:val="00E00970"/>
    <w:rsid w:val="00E04AEF"/>
    <w:rsid w:val="00E102D1"/>
    <w:rsid w:val="00E301A9"/>
    <w:rsid w:val="00E4679C"/>
    <w:rsid w:val="00E53420"/>
    <w:rsid w:val="00E67055"/>
    <w:rsid w:val="00E740AE"/>
    <w:rsid w:val="00E8144C"/>
    <w:rsid w:val="00E84878"/>
    <w:rsid w:val="00E85973"/>
    <w:rsid w:val="00E95CA1"/>
    <w:rsid w:val="00EA124B"/>
    <w:rsid w:val="00EA6E9E"/>
    <w:rsid w:val="00EB02D3"/>
    <w:rsid w:val="00EB0A30"/>
    <w:rsid w:val="00EB5CF9"/>
    <w:rsid w:val="00EC029A"/>
    <w:rsid w:val="00EC2DEF"/>
    <w:rsid w:val="00EC3670"/>
    <w:rsid w:val="00EE2388"/>
    <w:rsid w:val="00EE3CB0"/>
    <w:rsid w:val="00EE727F"/>
    <w:rsid w:val="00F11521"/>
    <w:rsid w:val="00F14170"/>
    <w:rsid w:val="00F145BE"/>
    <w:rsid w:val="00F2084B"/>
    <w:rsid w:val="00F27B1B"/>
    <w:rsid w:val="00F30217"/>
    <w:rsid w:val="00F31078"/>
    <w:rsid w:val="00F33EA1"/>
    <w:rsid w:val="00F3788D"/>
    <w:rsid w:val="00F41855"/>
    <w:rsid w:val="00F45043"/>
    <w:rsid w:val="00F46048"/>
    <w:rsid w:val="00F4604A"/>
    <w:rsid w:val="00F5177A"/>
    <w:rsid w:val="00F52DD2"/>
    <w:rsid w:val="00F56E6A"/>
    <w:rsid w:val="00F762E3"/>
    <w:rsid w:val="00F86043"/>
    <w:rsid w:val="00F938C7"/>
    <w:rsid w:val="00F979B6"/>
    <w:rsid w:val="00FA3676"/>
    <w:rsid w:val="00FA4DA3"/>
    <w:rsid w:val="00FB06F6"/>
    <w:rsid w:val="00FB07E4"/>
    <w:rsid w:val="00FB50F2"/>
    <w:rsid w:val="00FC1B7A"/>
    <w:rsid w:val="00FC56C4"/>
    <w:rsid w:val="00FC6E9B"/>
    <w:rsid w:val="00FE0209"/>
    <w:rsid w:val="00FE09C5"/>
    <w:rsid w:val="00FF039D"/>
    <w:rsid w:val="00FF7F8B"/>
    <w:rsid w:val="078737C7"/>
    <w:rsid w:val="08155995"/>
    <w:rsid w:val="08BE16A6"/>
    <w:rsid w:val="0F436B89"/>
    <w:rsid w:val="15D04559"/>
    <w:rsid w:val="15EE0BB3"/>
    <w:rsid w:val="1C5E5317"/>
    <w:rsid w:val="213F41A8"/>
    <w:rsid w:val="214E0A5B"/>
    <w:rsid w:val="23E30C12"/>
    <w:rsid w:val="242A73DC"/>
    <w:rsid w:val="2AE97098"/>
    <w:rsid w:val="2BEA693A"/>
    <w:rsid w:val="2FCF170D"/>
    <w:rsid w:val="32124961"/>
    <w:rsid w:val="33C8170D"/>
    <w:rsid w:val="34595795"/>
    <w:rsid w:val="368A103B"/>
    <w:rsid w:val="39935581"/>
    <w:rsid w:val="3BB314FA"/>
    <w:rsid w:val="41320A4E"/>
    <w:rsid w:val="415067B1"/>
    <w:rsid w:val="494A698E"/>
    <w:rsid w:val="4A652B4B"/>
    <w:rsid w:val="4B7F2D4E"/>
    <w:rsid w:val="4C573B79"/>
    <w:rsid w:val="5047342C"/>
    <w:rsid w:val="52183D7A"/>
    <w:rsid w:val="575B58B6"/>
    <w:rsid w:val="6B911AFD"/>
    <w:rsid w:val="6FC84F1D"/>
    <w:rsid w:val="71AB1060"/>
    <w:rsid w:val="786937B8"/>
    <w:rsid w:val="7A8E122B"/>
    <w:rsid w:val="7C25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color w:val="CC0000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6">
    <w:name w:val="列出段落2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03AB-F02E-4DD1-BEBC-99A340A83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University</Company>
  <Pages>5</Pages>
  <Words>152</Words>
  <Characters>869</Characters>
  <Lines>7</Lines>
  <Paragraphs>2</Paragraphs>
  <TotalTime>1</TotalTime>
  <ScaleCrop>false</ScaleCrop>
  <LinksUpToDate>false</LinksUpToDate>
  <CharactersWithSpaces>1019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2018-03-28T05:35:00Z</dcterms:created>
  <dc:creator>zhb</dc:creator>
  <cp:lastModifiedBy>lenovo</cp:lastModifiedBy>
  <cp:lastPrinted>2016-06-24T01:50:00Z</cp:lastPrinted>
  <dcterms:modified xsi:type="dcterms:W3CDTF">2022-04-29T07:16:46Z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09AD786DAE6C4C67949624F7568687CB</vt:lpwstr>
  </property>
</Properties>
</file>