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拉曼光谱表征石墨烯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石墨烯是非常重要的高科技材料，拉曼光谱表征石墨烯是一种有效的方法，一起学习和了解一下吧！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拉曼信息来源于分子振动(和点阵振动)与转动，拉曼光谱中包含了材料的大量信息：拉曼位移的大小、强度及拉曼峰形状，半高宽等，这些信息是分析和鉴定材料的化学键、官能团、结晶度、应变的重要基础信息，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42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3238500" cy="1695450"/>
            <wp:effectExtent l="0" t="0" r="0" b="0"/>
            <wp:docPr id="7" name="图片 7" descr="C:\Users\C\AppData\Local\Temp\WeChat Files\33bd2b0a8601e1243bf48ccc9c65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C\AppData\Local\Temp\WeChat Files\33bd2b0a8601e1243bf48ccc9c6508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石墨烯是一种只有一个原子层的二维原子晶体，它是构成零维富勒烯、一维碳纳米管和三维石墨等其他碳同素异形体的基本结构单元，具有很多独特的电子及力学性能，化学、材料及其他领域均有高度关注和专门研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拉曼光谱在石墨烯的研究中可发挥重要作用。从拉曼谱图中分析</w:t>
      </w:r>
      <w:r>
        <w:rPr>
          <w:rFonts w:hint="eastAsia" w:ascii="宋体" w:hAnsi="宋体" w:cs="宋体"/>
          <w:sz w:val="24"/>
          <w:szCs w:val="24"/>
          <w:lang w:val="en-US" w:eastAsia="zh-CN"/>
        </w:rPr>
        <w:t>D</w:t>
      </w:r>
      <w:r>
        <w:rPr>
          <w:rFonts w:hint="eastAsia" w:ascii="宋体" w:hAnsi="宋体" w:eastAsia="宋体" w:cs="宋体"/>
          <w:sz w:val="24"/>
          <w:szCs w:val="24"/>
        </w:rPr>
        <w:t>峰、</w:t>
      </w:r>
      <w:r>
        <w:rPr>
          <w:rFonts w:hint="eastAsia" w:ascii="宋体" w:hAnsi="宋体" w:cs="宋体"/>
          <w:sz w:val="24"/>
          <w:szCs w:val="24"/>
          <w:lang w:val="en-US" w:eastAsia="zh-CN"/>
        </w:rPr>
        <w:t>G</w:t>
      </w:r>
      <w:r>
        <w:rPr>
          <w:rFonts w:hint="eastAsia" w:ascii="宋体" w:hAnsi="宋体" w:eastAsia="宋体" w:cs="宋体"/>
          <w:sz w:val="24"/>
          <w:szCs w:val="24"/>
        </w:rPr>
        <w:t>峰和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2D</w:t>
      </w:r>
      <w:r>
        <w:rPr>
          <w:rFonts w:hint="eastAsia" w:ascii="宋体" w:hAnsi="宋体" w:eastAsia="宋体" w:cs="宋体"/>
          <w:sz w:val="24"/>
          <w:szCs w:val="24"/>
        </w:rPr>
        <w:t>峰的强度、位置和半峰宽变化情况，这些信息可以快速而准确地表征出石墨烯的层数，并对石墨烯的堆垛方式、边缘手性和掺杂程度进行判定。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color w:val="00B0F0"/>
          <w:sz w:val="24"/>
          <w:szCs w:val="24"/>
        </w:rPr>
      </w:pPr>
      <w:r>
        <w:rPr>
          <w:rFonts w:hint="eastAsia" w:ascii="宋体" w:hAnsi="宋体" w:eastAsia="宋体" w:cs="宋体"/>
          <w:b/>
          <w:color w:val="00B0F0"/>
          <w:sz w:val="24"/>
          <w:szCs w:val="24"/>
        </w:rPr>
        <w:t>拉曼光谱在石墨烯层数判定上的应用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color w:val="0070C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全碳化合物的拉曼光谱如下图，拉曼光谱揭示了组成材料的分子/原子的有序性、分子集合间的组成结构。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color w:val="0070C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3829050" cy="27051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color w:val="0070C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对于石墨烯，随着石墨烯层数的改变，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G</w:t>
      </w:r>
      <w:r>
        <w:rPr>
          <w:rFonts w:hint="eastAsia" w:ascii="宋体" w:hAnsi="宋体" w:eastAsia="宋体" w:cs="宋体"/>
          <w:sz w:val="24"/>
          <w:szCs w:val="24"/>
        </w:rPr>
        <w:t>峰和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2D</w:t>
      </w:r>
      <w:r>
        <w:rPr>
          <w:rFonts w:hint="eastAsia" w:ascii="宋体" w:hAnsi="宋体" w:eastAsia="宋体" w:cs="宋体"/>
          <w:sz w:val="24"/>
          <w:szCs w:val="24"/>
        </w:rPr>
        <w:t>峰的位置、强度和半峰宽都发生了改变，根据这些变化就可以初步判定石墨烯的层数。</w:t>
      </w:r>
      <w:r>
        <w:rPr>
          <w:rFonts w:hint="eastAsia" w:ascii="宋体" w:hAnsi="宋体" w:cs="宋体"/>
          <w:sz w:val="24"/>
          <w:szCs w:val="24"/>
          <w:lang w:val="en-US" w:eastAsia="zh-CN"/>
        </w:rPr>
        <w:t>G</w:t>
      </w:r>
      <w:r>
        <w:rPr>
          <w:rFonts w:hint="eastAsia" w:ascii="宋体" w:hAnsi="宋体" w:eastAsia="宋体" w:cs="宋体"/>
          <w:sz w:val="24"/>
          <w:szCs w:val="24"/>
        </w:rPr>
        <w:t>峰的频率随着石墨烯层数的增加近似线性递增。单层石墨烯的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2D</w:t>
      </w:r>
      <w:r>
        <w:rPr>
          <w:rFonts w:hint="eastAsia" w:ascii="宋体" w:hAnsi="宋体" w:eastAsia="宋体" w:cs="宋体"/>
          <w:sz w:val="24"/>
          <w:szCs w:val="24"/>
        </w:rPr>
        <w:t>峰具有完美的单洛伦兹峰型，随着样品层数的增加，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2D</w:t>
      </w:r>
      <w:r>
        <w:rPr>
          <w:rFonts w:hint="eastAsia" w:ascii="宋体" w:hAnsi="宋体" w:eastAsia="宋体" w:cs="宋体"/>
          <w:sz w:val="24"/>
          <w:szCs w:val="24"/>
        </w:rPr>
        <w:t>峰的峰值向高频方向移动且半峰宽增大，当层数增加至约</w:t>
      </w:r>
      <w:r>
        <w:rPr>
          <w:rFonts w:hint="eastAsia" w:ascii="宋体" w:hAnsi="宋体" w:cs="宋体"/>
          <w:sz w:val="24"/>
          <w:szCs w:val="24"/>
          <w:lang w:val="en-US" w:eastAsia="zh-CN"/>
        </w:rPr>
        <w:t>10</w:t>
      </w:r>
      <w:r>
        <w:rPr>
          <w:rFonts w:hint="eastAsia" w:ascii="宋体" w:hAnsi="宋体" w:eastAsia="宋体" w:cs="宋体"/>
          <w:sz w:val="24"/>
          <w:szCs w:val="24"/>
        </w:rPr>
        <w:t>层时，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2D</w:t>
      </w:r>
      <w:r>
        <w:rPr>
          <w:rFonts w:hint="eastAsia" w:ascii="宋体" w:hAnsi="宋体" w:eastAsia="宋体" w:cs="宋体"/>
          <w:sz w:val="24"/>
          <w:szCs w:val="24"/>
        </w:rPr>
        <w:t>峰的形状与石墨的基本相同。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color w:val="0070C0"/>
          <w:sz w:val="24"/>
          <w:szCs w:val="24"/>
        </w:rPr>
      </w:pPr>
      <w:r>
        <w:rPr>
          <w:rFonts w:hint="eastAsia" w:ascii="宋体" w:hAnsi="宋体" w:eastAsia="宋体" w:cs="宋体"/>
          <w:b/>
          <w:color w:val="0070C0"/>
          <w:sz w:val="24"/>
          <w:szCs w:val="24"/>
        </w:rPr>
        <w:drawing>
          <wp:inline distT="0" distB="0" distL="0" distR="0">
            <wp:extent cx="3155950" cy="210820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0287" cy="211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514nm激光激发下，</w:t>
      </w:r>
      <w:r>
        <w:rPr>
          <w:rFonts w:hint="eastAsia" w:ascii="宋体" w:hAnsi="宋体" w:cs="宋体"/>
          <w:sz w:val="21"/>
          <w:szCs w:val="21"/>
          <w:lang w:val="en-US" w:eastAsia="zh-CN"/>
        </w:rPr>
        <w:t>G</w:t>
      </w:r>
      <w:r>
        <w:rPr>
          <w:rFonts w:hint="eastAsia" w:ascii="宋体" w:hAnsi="宋体" w:eastAsia="宋体" w:cs="宋体"/>
          <w:sz w:val="21"/>
          <w:szCs w:val="21"/>
        </w:rPr>
        <w:t>峰（ａ）和</w:t>
      </w:r>
      <w:r>
        <w:rPr>
          <w:rFonts w:hint="eastAsia" w:ascii="宋体" w:hAnsi="宋体" w:cs="宋体"/>
          <w:sz w:val="21"/>
          <w:szCs w:val="21"/>
          <w:lang w:val="en-US" w:eastAsia="zh-CN"/>
        </w:rPr>
        <w:t>2D</w:t>
      </w:r>
      <w:r>
        <w:rPr>
          <w:rFonts w:hint="eastAsia" w:ascii="宋体" w:hAnsi="宋体" w:eastAsia="宋体" w:cs="宋体"/>
          <w:sz w:val="21"/>
          <w:szCs w:val="21"/>
        </w:rPr>
        <w:t>峰（ｂ）与层数的关系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color w:val="0070C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color w:val="00B0F0"/>
          <w:sz w:val="24"/>
          <w:szCs w:val="24"/>
        </w:rPr>
      </w:pPr>
      <w:r>
        <w:rPr>
          <w:rFonts w:hint="eastAsia" w:ascii="宋体" w:hAnsi="宋体" w:eastAsia="宋体" w:cs="宋体"/>
          <w:b/>
          <w:color w:val="00B0F0"/>
          <w:sz w:val="24"/>
          <w:szCs w:val="24"/>
        </w:rPr>
        <w:t>拉曼光谱在堆垛方式判定上的应用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少层石墨烯中，层与层的堆积夹层间提供了一个额外的自由度。在有相同的石墨烯层数时，但由于其层间相互作用不同导致其物理性质有所差异。 </w:t>
      </w:r>
      <w:r>
        <w:rPr>
          <w:rFonts w:hint="eastAsia" w:ascii="宋体" w:hAnsi="宋体" w:cs="宋体"/>
          <w:sz w:val="24"/>
          <w:szCs w:val="24"/>
          <w:lang w:val="en-US" w:eastAsia="zh-CN"/>
        </w:rPr>
        <w:t>ABA</w:t>
      </w:r>
      <w:r>
        <w:rPr>
          <w:rFonts w:hint="eastAsia" w:ascii="宋体" w:hAnsi="宋体" w:eastAsia="宋体" w:cs="宋体"/>
          <w:sz w:val="24"/>
          <w:szCs w:val="24"/>
        </w:rPr>
        <w:t>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ABC</w:t>
      </w:r>
      <w:r>
        <w:rPr>
          <w:rFonts w:hint="eastAsia" w:ascii="宋体" w:hAnsi="宋体" w:eastAsia="宋体" w:cs="宋体"/>
          <w:sz w:val="24"/>
          <w:szCs w:val="24"/>
        </w:rPr>
        <w:t>两种类型的石墨烯拥有不同的属性，以</w:t>
      </w:r>
      <w:r>
        <w:rPr>
          <w:rFonts w:hint="eastAsia" w:ascii="宋体" w:hAnsi="宋体" w:cs="宋体"/>
          <w:sz w:val="24"/>
          <w:szCs w:val="24"/>
          <w:lang w:val="en-US" w:eastAsia="zh-CN"/>
        </w:rPr>
        <w:t>ABA</w:t>
      </w:r>
      <w:r>
        <w:rPr>
          <w:rFonts w:hint="eastAsia" w:ascii="宋体" w:hAnsi="宋体" w:eastAsia="宋体" w:cs="宋体"/>
          <w:sz w:val="24"/>
          <w:szCs w:val="24"/>
        </w:rPr>
        <w:t>堆垛方式存在的石墨烯具有半金属性质，电场可调节其能带重叠程度；以</w:t>
      </w:r>
      <w:r>
        <w:rPr>
          <w:rFonts w:hint="eastAsia" w:ascii="宋体" w:hAnsi="宋体" w:cs="宋体"/>
          <w:sz w:val="24"/>
          <w:szCs w:val="24"/>
          <w:lang w:val="en-US" w:eastAsia="zh-CN"/>
        </w:rPr>
        <w:t>ABC</w:t>
      </w:r>
      <w:r>
        <w:rPr>
          <w:rFonts w:hint="eastAsia" w:ascii="宋体" w:hAnsi="宋体" w:eastAsia="宋体" w:cs="宋体"/>
          <w:sz w:val="24"/>
          <w:szCs w:val="24"/>
        </w:rPr>
        <w:t>堆垛方式存在的石墨烯具有半导体性质，电场可调节其能带间隙。这表明，石墨烯的堆垛顺序对理解其物理性质至关重要。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color w:val="0070C0"/>
          <w:sz w:val="24"/>
          <w:szCs w:val="24"/>
        </w:rPr>
      </w:pPr>
      <w:r>
        <w:rPr>
          <w:rFonts w:hint="eastAsia" w:ascii="宋体" w:hAnsi="宋体" w:eastAsia="宋体" w:cs="宋体"/>
          <w:b/>
          <w:color w:val="0070C0"/>
          <w:sz w:val="24"/>
          <w:szCs w:val="24"/>
        </w:rPr>
        <w:drawing>
          <wp:inline distT="0" distB="0" distL="0" distR="0">
            <wp:extent cx="5278120" cy="212661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color w:val="0070C0"/>
          <w:sz w:val="21"/>
          <w:szCs w:val="21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>ABA</w:t>
      </w:r>
      <w:r>
        <w:rPr>
          <w:rFonts w:hint="eastAsia" w:ascii="宋体" w:hAnsi="宋体" w:eastAsia="宋体" w:cs="宋体"/>
          <w:kern w:val="0"/>
          <w:sz w:val="21"/>
          <w:szCs w:val="21"/>
        </w:rPr>
        <w:t>和</w:t>
      </w: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>ABC</w:t>
      </w:r>
      <w:r>
        <w:rPr>
          <w:rFonts w:hint="eastAsia" w:ascii="宋体" w:hAnsi="宋体" w:eastAsia="宋体" w:cs="宋体"/>
          <w:kern w:val="0"/>
          <w:sz w:val="21"/>
          <w:szCs w:val="21"/>
        </w:rPr>
        <w:t>堆垛的三层石墨烯的</w:t>
      </w: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>G</w:t>
      </w:r>
      <w:r>
        <w:rPr>
          <w:rFonts w:hint="eastAsia" w:ascii="宋体" w:hAnsi="宋体" w:eastAsia="宋体" w:cs="宋体"/>
          <w:kern w:val="0"/>
          <w:sz w:val="21"/>
          <w:szCs w:val="21"/>
        </w:rPr>
        <w:t>峰（ａ）和</w:t>
      </w: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>2D</w:t>
      </w:r>
      <w:r>
        <w:rPr>
          <w:rFonts w:hint="eastAsia" w:ascii="宋体" w:hAnsi="宋体" w:eastAsia="宋体" w:cs="宋体"/>
          <w:kern w:val="0"/>
          <w:sz w:val="21"/>
          <w:szCs w:val="21"/>
        </w:rPr>
        <w:t>峰（ｂ）拉曼光谱［</w:t>
      </w: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>40</w:t>
      </w:r>
      <w:r>
        <w:rPr>
          <w:rFonts w:hint="eastAsia" w:ascii="宋体" w:hAnsi="宋体" w:eastAsia="宋体" w:cs="宋体"/>
          <w:kern w:val="0"/>
          <w:sz w:val="21"/>
          <w:szCs w:val="21"/>
        </w:rPr>
        <w:t>－</w:t>
      </w: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>41</w:t>
      </w:r>
      <w:r>
        <w:rPr>
          <w:rFonts w:hint="eastAsia" w:ascii="宋体" w:hAnsi="宋体" w:eastAsia="宋体" w:cs="宋体"/>
          <w:kern w:val="0"/>
          <w:sz w:val="21"/>
          <w:szCs w:val="21"/>
        </w:rPr>
        <w:t>］（插图为</w:t>
      </w: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>D</w:t>
      </w:r>
      <w:r>
        <w:rPr>
          <w:rFonts w:hint="eastAsia" w:ascii="宋体" w:hAnsi="宋体" w:eastAsia="宋体" w:cs="宋体"/>
          <w:kern w:val="0"/>
          <w:sz w:val="21"/>
          <w:szCs w:val="21"/>
        </w:rPr>
        <w:t>峰）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color w:val="0070C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color w:val="00B0F0"/>
          <w:sz w:val="24"/>
          <w:szCs w:val="24"/>
        </w:rPr>
      </w:pPr>
      <w:r>
        <w:rPr>
          <w:rFonts w:hint="eastAsia" w:ascii="宋体" w:hAnsi="宋体" w:eastAsia="宋体" w:cs="宋体"/>
          <w:b/>
          <w:color w:val="00B0F0"/>
          <w:sz w:val="24"/>
          <w:szCs w:val="24"/>
        </w:rPr>
        <w:t>拉曼光谱在边缘手性类型判定上的应用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color w:val="0070C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石墨烯边缘的拉曼图像显示，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D</w:t>
      </w:r>
      <w:r>
        <w:rPr>
          <w:rFonts w:hint="eastAsia" w:ascii="宋体" w:hAnsi="宋体" w:eastAsia="宋体" w:cs="宋体"/>
          <w:sz w:val="24"/>
          <w:szCs w:val="24"/>
        </w:rPr>
        <w:t>峰的强度在锯齿形边缘较弱，而在扶手椅形边缘较强；</w:t>
      </w:r>
      <w:r>
        <w:rPr>
          <w:rFonts w:hint="eastAsia" w:ascii="宋体" w:hAnsi="宋体" w:cs="宋体"/>
          <w:sz w:val="24"/>
          <w:szCs w:val="24"/>
          <w:lang w:val="en-US" w:eastAsia="zh-CN"/>
        </w:rPr>
        <w:t>G</w:t>
      </w:r>
      <w:r>
        <w:rPr>
          <w:rFonts w:hint="eastAsia" w:ascii="宋体" w:hAnsi="宋体" w:eastAsia="宋体" w:cs="宋体"/>
          <w:sz w:val="24"/>
          <w:szCs w:val="24"/>
        </w:rPr>
        <w:t>峰的强度在锯齿形边缘较强，在扶手椅形边缘较弱。因此，拉曼光谱中的</w:t>
      </w:r>
      <w:r>
        <w:rPr>
          <w:rFonts w:hint="eastAsia" w:ascii="宋体" w:hAnsi="宋体" w:cs="宋体"/>
          <w:sz w:val="24"/>
          <w:szCs w:val="24"/>
          <w:lang w:val="en-US" w:eastAsia="zh-CN"/>
        </w:rPr>
        <w:t>G</w:t>
      </w:r>
      <w:r>
        <w:rPr>
          <w:rFonts w:hint="eastAsia" w:ascii="宋体" w:hAnsi="宋体" w:eastAsia="宋体" w:cs="宋体"/>
          <w:sz w:val="24"/>
          <w:szCs w:val="24"/>
        </w:rPr>
        <w:t>峰和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D</w:t>
      </w:r>
      <w:r>
        <w:rPr>
          <w:rFonts w:hint="eastAsia" w:ascii="宋体" w:hAnsi="宋体" w:eastAsia="宋体" w:cs="宋体"/>
          <w:sz w:val="24"/>
          <w:szCs w:val="24"/>
        </w:rPr>
        <w:t>峰可以用来判定石墨烯的边缘手性。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color w:val="0070C0"/>
          <w:sz w:val="24"/>
          <w:szCs w:val="24"/>
        </w:rPr>
      </w:pPr>
      <w:r>
        <w:rPr>
          <w:rFonts w:hint="eastAsia" w:ascii="宋体" w:hAnsi="宋体" w:eastAsia="宋体" w:cs="宋体"/>
          <w:b/>
          <w:color w:val="0070C0"/>
          <w:sz w:val="24"/>
          <w:szCs w:val="24"/>
        </w:rPr>
        <w:drawing>
          <wp:inline distT="0" distB="0" distL="0" distR="0">
            <wp:extent cx="2254250" cy="21336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color w:val="0070C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角度和边缘手性的关系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color w:val="00B0F0"/>
          <w:sz w:val="24"/>
          <w:szCs w:val="24"/>
        </w:rPr>
      </w:pPr>
      <w:r>
        <w:rPr>
          <w:rFonts w:hint="eastAsia" w:ascii="宋体" w:hAnsi="宋体" w:eastAsia="宋体" w:cs="宋体"/>
          <w:b/>
          <w:color w:val="00B0F0"/>
          <w:sz w:val="24"/>
          <w:szCs w:val="24"/>
        </w:rPr>
        <w:t>拉曼光谱在掺杂程度判定上的应用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color w:val="0070C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拉曼光谱也可检测石墨烯掺杂程度。下图中比较了</w:t>
      </w:r>
      <w:r>
        <w:rPr>
          <w:rFonts w:hint="eastAsia" w:ascii="宋体" w:hAnsi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</w:rPr>
        <w:t>个取自少层区域的原始石墨烯、Ｎ／Ｃ＝0.6％的掺杂石墨烯和Ｎ／Ｃ＝2.9％的掺杂石墨烯的拉曼光谱。在原始石墨烯的拉曼光谱中，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D</w:t>
      </w:r>
      <w:r>
        <w:rPr>
          <w:rFonts w:hint="eastAsia" w:ascii="宋体" w:hAnsi="宋体" w:eastAsia="宋体" w:cs="宋体"/>
          <w:sz w:val="24"/>
          <w:szCs w:val="24"/>
        </w:rPr>
        <w:t>峰几乎没有出现，表明原始石墨烯中没有缺陷。而掺杂后的石墨烯，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D</w:t>
      </w:r>
      <w:r>
        <w:rPr>
          <w:rFonts w:hint="eastAsia" w:ascii="宋体" w:hAnsi="宋体" w:eastAsia="宋体" w:cs="宋体"/>
          <w:sz w:val="24"/>
          <w:szCs w:val="24"/>
        </w:rPr>
        <w:t>峰出现，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G</w:t>
      </w:r>
      <w:r>
        <w:rPr>
          <w:rFonts w:hint="eastAsia" w:ascii="宋体" w:hAnsi="宋体" w:eastAsia="宋体" w:cs="宋体"/>
          <w:sz w:val="24"/>
          <w:szCs w:val="24"/>
        </w:rPr>
        <w:t>峰和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2D</w:t>
      </w:r>
      <w:r>
        <w:rPr>
          <w:rFonts w:hint="eastAsia" w:ascii="宋体" w:hAnsi="宋体" w:eastAsia="宋体" w:cs="宋体"/>
          <w:sz w:val="24"/>
          <w:szCs w:val="24"/>
        </w:rPr>
        <w:t>峰的峰值也发生了偏移，表明氮原子已经掺杂到石墨烯的网络结构中。与原始石墨烯相比，随着掺杂氮含量的增加，Ｎ／Ｃ＝0.6％的掺杂石墨烯中的</w:t>
      </w:r>
      <w:r>
        <w:rPr>
          <w:rFonts w:hint="eastAsia" w:ascii="宋体" w:hAnsi="宋体" w:cs="宋体"/>
          <w:sz w:val="24"/>
          <w:szCs w:val="24"/>
          <w:lang w:val="en-US" w:eastAsia="zh-CN"/>
        </w:rPr>
        <w:t>G</w:t>
      </w:r>
      <w:r>
        <w:rPr>
          <w:rFonts w:hint="eastAsia" w:ascii="宋体" w:hAnsi="宋体" w:eastAsia="宋体" w:cs="宋体"/>
          <w:sz w:val="24"/>
          <w:szCs w:val="24"/>
        </w:rPr>
        <w:t>峰和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D</w:t>
      </w:r>
      <w:r>
        <w:rPr>
          <w:rFonts w:hint="eastAsia" w:ascii="宋体" w:hAnsi="宋体" w:eastAsia="宋体" w:cs="宋体"/>
          <w:sz w:val="24"/>
          <w:szCs w:val="24"/>
        </w:rPr>
        <w:t>峰的峰值几乎没有变化，而Ｎ／Ｃ＝2.9％的掺杂石墨烯中的</w:t>
      </w:r>
      <w:r>
        <w:rPr>
          <w:rFonts w:hint="eastAsia" w:ascii="宋体" w:hAnsi="宋体" w:cs="宋体"/>
          <w:sz w:val="24"/>
          <w:szCs w:val="24"/>
          <w:lang w:val="en-US" w:eastAsia="zh-CN"/>
        </w:rPr>
        <w:t>G</w:t>
      </w:r>
      <w:r>
        <w:rPr>
          <w:rFonts w:hint="eastAsia" w:ascii="宋体" w:hAnsi="宋体" w:eastAsia="宋体" w:cs="宋体"/>
          <w:sz w:val="24"/>
          <w:szCs w:val="24"/>
        </w:rPr>
        <w:t>峰蓝移了大约7cm-1，这意味着在狄拉克点处费米能级的略微转变，同时</w:t>
      </w:r>
      <w:r>
        <w:rPr>
          <w:rFonts w:hint="eastAsia" w:ascii="宋体" w:hAnsi="宋体" w:cs="宋体"/>
          <w:sz w:val="24"/>
          <w:szCs w:val="24"/>
          <w:lang w:val="en-US" w:eastAsia="zh-CN"/>
        </w:rPr>
        <w:t>D</w:t>
      </w:r>
      <w:r>
        <w:rPr>
          <w:rFonts w:hint="eastAsia" w:ascii="宋体" w:hAnsi="宋体" w:eastAsia="宋体" w:cs="宋体"/>
          <w:sz w:val="24"/>
          <w:szCs w:val="24"/>
        </w:rPr>
        <w:t>峰也发生了明显的红移。掺杂后的石墨烯的</w:t>
      </w:r>
      <w:r>
        <w:rPr>
          <w:rFonts w:hint="eastAsia" w:ascii="宋体" w:hAnsi="宋体" w:cs="宋体"/>
          <w:sz w:val="24"/>
          <w:szCs w:val="24"/>
          <w:lang w:val="en-US" w:eastAsia="zh-CN"/>
        </w:rPr>
        <w:t>D</w:t>
      </w:r>
      <w:r>
        <w:rPr>
          <w:rFonts w:hint="eastAsia" w:ascii="宋体" w:hAnsi="宋体" w:eastAsia="宋体" w:cs="宋体"/>
          <w:sz w:val="24"/>
          <w:szCs w:val="24"/>
        </w:rPr>
        <w:t>峰、</w:t>
      </w:r>
      <w:r>
        <w:rPr>
          <w:rFonts w:hint="eastAsia" w:ascii="宋体" w:hAnsi="宋体" w:cs="宋体"/>
          <w:sz w:val="24"/>
          <w:szCs w:val="24"/>
          <w:lang w:val="en-US" w:eastAsia="zh-CN"/>
        </w:rPr>
        <w:t>G</w:t>
      </w:r>
      <w:r>
        <w:rPr>
          <w:rFonts w:hint="eastAsia" w:ascii="宋体" w:hAnsi="宋体" w:eastAsia="宋体" w:cs="宋体"/>
          <w:sz w:val="24"/>
          <w:szCs w:val="24"/>
        </w:rPr>
        <w:t>峰和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2D</w:t>
      </w:r>
      <w:r>
        <w:rPr>
          <w:rFonts w:hint="eastAsia" w:ascii="宋体" w:hAnsi="宋体" w:eastAsia="宋体" w:cs="宋体"/>
          <w:sz w:val="24"/>
          <w:szCs w:val="24"/>
        </w:rPr>
        <w:t>峰的半峰宽与原始石墨烯相比也都发生了展宽，这是由于掺杂引起了键合结构的改变和缺陷的出现，且掺杂程度的变化与半峰宽的展宽有一定的联系。</w:t>
      </w:r>
      <w:r>
        <w:rPr>
          <w:rFonts w:hint="eastAsia" w:ascii="宋体" w:hAnsi="宋体" w:eastAsia="宋体" w:cs="宋体"/>
          <w:b/>
          <w:color w:val="0070C0"/>
          <w:sz w:val="24"/>
          <w:szCs w:val="24"/>
        </w:rPr>
        <w:drawing>
          <wp:inline distT="0" distB="0" distL="0" distR="0">
            <wp:extent cx="2762250" cy="22542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石墨烯掺杂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color w:val="0070C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总体上，近年来拉曼光谱在表征石墨烯方面的发展取得了巨大的突破。通过对石墨烯拉曼特征峰峰型、峰值和相对强度的变化的分析理解，可以快速准确地确定石墨烯的层数、堆垛顺序、缺陷密度和边缘手性。同时温度、基底、激光能量和激光光源等外界条件也会对拉曼光谱产生的影响。拉曼光谱作为一种灵敏便捷的表征方法，它在石墨烯的研究道路中起着十分重要的作用。它不仅可以被用来研究材料的电子结构和振动特性，还可以用来研究材料的能带结构和电子－声子相互作用，相信通过众多科学家坚持不懈的研究，人们可以通过它更加深入地了解石墨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bookmarkStart w:id="0" w:name="_GoBack"/>
      <w:bookmarkEnd w:id="0"/>
    </w:p>
    <w:sectPr>
      <w:footerReference r:id="rId3" w:type="default"/>
      <w:footerReference r:id="rId4" w:type="even"/>
      <w:pgSz w:w="11906" w:h="16838"/>
      <w:pgMar w:top="1701" w:right="1797" w:bottom="1701" w:left="1797" w:header="851" w:footer="992" w:gutter="0"/>
      <w:pgNumType w:start="1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Palatino Linotype">
    <w:panose1 w:val="02040502050505030304"/>
    <w:charset w:val="00"/>
    <w:family w:val="roman"/>
    <w:pitch w:val="default"/>
    <w:sig w:usb0="E0000287" w:usb1="40000013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framePr w:wrap="around" w:vAnchor="text" w:hAnchor="margin" w:xAlign="center" w:y="1"/>
      <w:rPr>
        <w:rStyle w:val="28"/>
      </w:rPr>
    </w:pPr>
    <w:r>
      <w:rPr>
        <w:rStyle w:val="28"/>
      </w:rPr>
      <w:fldChar w:fldCharType="begin"/>
    </w:r>
    <w:r>
      <w:rPr>
        <w:rStyle w:val="28"/>
      </w:rPr>
      <w:instrText xml:space="preserve">PAGE  </w:instrText>
    </w:r>
    <w:r>
      <w:rPr>
        <w:rStyle w:val="28"/>
      </w:rPr>
      <w:fldChar w:fldCharType="separate"/>
    </w:r>
    <w:r>
      <w:rPr>
        <w:rStyle w:val="28"/>
      </w:rPr>
      <w:t>123</w:t>
    </w:r>
    <w:r>
      <w:rPr>
        <w:rStyle w:val="28"/>
      </w:rPr>
      <w:fldChar w:fldCharType="end"/>
    </w:r>
  </w:p>
  <w:p>
    <w:pPr>
      <w:pStyle w:val="1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framePr w:wrap="around" w:vAnchor="text" w:hAnchor="margin" w:xAlign="center" w:y="1"/>
      <w:rPr>
        <w:rStyle w:val="28"/>
      </w:rPr>
    </w:pPr>
    <w:r>
      <w:rPr>
        <w:rStyle w:val="28"/>
      </w:rPr>
      <w:fldChar w:fldCharType="begin"/>
    </w:r>
    <w:r>
      <w:rPr>
        <w:rStyle w:val="28"/>
      </w:rPr>
      <w:instrText xml:space="preserve">PAGE  </w:instrText>
    </w:r>
    <w:r>
      <w:rPr>
        <w:rStyle w:val="28"/>
      </w:rPr>
      <w:fldChar w:fldCharType="end"/>
    </w:r>
  </w:p>
  <w:p>
    <w:pPr>
      <w:pStyle w:val="14"/>
      <w:rPr>
        <w:rStyle w:val="28"/>
      </w:rPr>
    </w:pPr>
  </w:p>
  <w:p>
    <w:pPr>
      <w:pStyle w:val="1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Raman Spectroscopy Copy编辑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95s59wvepdrtele0ped5xpdezvw5efwwfpdf&quot;&gt;My EndNote Library&lt;record-ids&gt;&lt;item&gt;18&lt;/item&gt;&lt;item&gt;23&lt;/item&gt;&lt;item&gt;26&lt;/item&gt;&lt;item&gt;29&lt;/item&gt;&lt;item&gt;30&lt;/item&gt;&lt;item&gt;53&lt;/item&gt;&lt;item&gt;54&lt;/item&gt;&lt;item&gt;112&lt;/item&gt;&lt;item&gt;126&lt;/item&gt;&lt;item&gt;175&lt;/item&gt;&lt;item&gt;2699&lt;/item&gt;&lt;item&gt;4907&lt;/item&gt;&lt;item&gt;5397&lt;/item&gt;&lt;item&gt;8175&lt;/item&gt;&lt;item&gt;10921&lt;/item&gt;&lt;item&gt;10963&lt;/item&gt;&lt;item&gt;10998&lt;/item&gt;&lt;item&gt;11011&lt;/item&gt;&lt;item&gt;11016&lt;/item&gt;&lt;item&gt;11022&lt;/item&gt;&lt;item&gt;11026&lt;/item&gt;&lt;item&gt;11031&lt;/item&gt;&lt;item&gt;11037&lt;/item&gt;&lt;item&gt;11068&lt;/item&gt;&lt;item&gt;11085&lt;/item&gt;&lt;item&gt;11089&lt;/item&gt;&lt;item&gt;11090&lt;/item&gt;&lt;item&gt;11091&lt;/item&gt;&lt;item&gt;11092&lt;/item&gt;&lt;item&gt;11093&lt;/item&gt;&lt;item&gt;11094&lt;/item&gt;&lt;item&gt;11095&lt;/item&gt;&lt;item&gt;11097&lt;/item&gt;&lt;item&gt;11100&lt;/item&gt;&lt;item&gt;11101&lt;/item&gt;&lt;item&gt;11108&lt;/item&gt;&lt;item&gt;11109&lt;/item&gt;&lt;item&gt;11112&lt;/item&gt;&lt;item&gt;11113&lt;/item&gt;&lt;item&gt;11115&lt;/item&gt;&lt;item&gt;11127&lt;/item&gt;&lt;item&gt;11128&lt;/item&gt;&lt;item&gt;11134&lt;/item&gt;&lt;item&gt;11135&lt;/item&gt;&lt;item&gt;11136&lt;/item&gt;&lt;item&gt;11138&lt;/item&gt;&lt;item&gt;11139&lt;/item&gt;&lt;item&gt;11144&lt;/item&gt;&lt;item&gt;11145&lt;/item&gt;&lt;item&gt;11146&lt;/item&gt;&lt;item&gt;11149&lt;/item&gt;&lt;item&gt;11150&lt;/item&gt;&lt;item&gt;11181&lt;/item&gt;&lt;item&gt;11208&lt;/item&gt;&lt;item&gt;11209&lt;/item&gt;&lt;item&gt;11210&lt;/item&gt;&lt;item&gt;11212&lt;/item&gt;&lt;item&gt;11213&lt;/item&gt;&lt;item&gt;11214&lt;/item&gt;&lt;item&gt;11215&lt;/item&gt;&lt;item&gt;11217&lt;/item&gt;&lt;item&gt;11218&lt;/item&gt;&lt;item&gt;11219&lt;/item&gt;&lt;item&gt;11220&lt;/item&gt;&lt;item&gt;11221&lt;/item&gt;&lt;item&gt;11222&lt;/item&gt;&lt;item&gt;11223&lt;/item&gt;&lt;item&gt;11224&lt;/item&gt;&lt;item&gt;11225&lt;/item&gt;&lt;item&gt;11227&lt;/item&gt;&lt;item&gt;11228&lt;/item&gt;&lt;item&gt;11229&lt;/item&gt;&lt;item&gt;11230&lt;/item&gt;&lt;item&gt;11231&lt;/item&gt;&lt;item&gt;11232&lt;/item&gt;&lt;item&gt;11236&lt;/item&gt;&lt;item&gt;11237&lt;/item&gt;&lt;item&gt;11246&lt;/item&gt;&lt;item&gt;11247&lt;/item&gt;&lt;item&gt;11248&lt;/item&gt;&lt;item&gt;11249&lt;/item&gt;&lt;item&gt;11250&lt;/item&gt;&lt;item&gt;11251&lt;/item&gt;&lt;item&gt;11252&lt;/item&gt;&lt;item&gt;11253&lt;/item&gt;&lt;item&gt;11254&lt;/item&gt;&lt;item&gt;11256&lt;/item&gt;&lt;item&gt;11259&lt;/item&gt;&lt;item&gt;11260&lt;/item&gt;&lt;item&gt;11261&lt;/item&gt;&lt;item&gt;11262&lt;/item&gt;&lt;item&gt;11265&lt;/item&gt;&lt;item&gt;11266&lt;/item&gt;&lt;item&gt;11267&lt;/item&gt;&lt;item&gt;11268&lt;/item&gt;&lt;item&gt;11269&lt;/item&gt;&lt;item&gt;11270&lt;/item&gt;&lt;item&gt;11271&lt;/item&gt;&lt;item&gt;11272&lt;/item&gt;&lt;item&gt;11273&lt;/item&gt;&lt;item&gt;11275&lt;/item&gt;&lt;item&gt;11277&lt;/item&gt;&lt;item&gt;11278&lt;/item&gt;&lt;item&gt;11279&lt;/item&gt;&lt;item&gt;11284&lt;/item&gt;&lt;item&gt;11285&lt;/item&gt;&lt;item&gt;11286&lt;/item&gt;&lt;item&gt;11287&lt;/item&gt;&lt;item&gt;11288&lt;/item&gt;&lt;item&gt;11291&lt;/item&gt;&lt;item&gt;11293&lt;/item&gt;&lt;item&gt;11295&lt;/item&gt;&lt;item&gt;11297&lt;/item&gt;&lt;item&gt;11298&lt;/item&gt;&lt;item&gt;11299&lt;/item&gt;&lt;item&gt;11300&lt;/item&gt;&lt;item&gt;11301&lt;/item&gt;&lt;item&gt;11344&lt;/item&gt;&lt;item&gt;11352&lt;/item&gt;&lt;item&gt;11356&lt;/item&gt;&lt;item&gt;11366&lt;/item&gt;&lt;item&gt;11367&lt;/item&gt;&lt;item&gt;11371&lt;/item&gt;&lt;item&gt;11372&lt;/item&gt;&lt;item&gt;11373&lt;/item&gt;&lt;item&gt;11375&lt;/item&gt;&lt;item&gt;11376&lt;/item&gt;&lt;item&gt;11378&lt;/item&gt;&lt;item&gt;11379&lt;/item&gt;&lt;item&gt;11380&lt;/item&gt;&lt;item&gt;11381&lt;/item&gt;&lt;item&gt;11382&lt;/item&gt;&lt;item&gt;11383&lt;/item&gt;&lt;item&gt;11384&lt;/item&gt;&lt;item&gt;11387&lt;/item&gt;&lt;item&gt;11388&lt;/item&gt;&lt;item&gt;11389&lt;/item&gt;&lt;item&gt;11390&lt;/item&gt;&lt;item&gt;11393&lt;/item&gt;&lt;item&gt;11394&lt;/item&gt;&lt;item&gt;11395&lt;/item&gt;&lt;item&gt;11396&lt;/item&gt;&lt;item&gt;11397&lt;/item&gt;&lt;item&gt;11398&lt;/item&gt;&lt;item&gt;11399&lt;/item&gt;&lt;item&gt;11400&lt;/item&gt;&lt;item&gt;11401&lt;/item&gt;&lt;item&gt;11402&lt;/item&gt;&lt;item&gt;11403&lt;/item&gt;&lt;item&gt;11404&lt;/item&gt;&lt;item&gt;11406&lt;/item&gt;&lt;item&gt;11409&lt;/item&gt;&lt;item&gt;11410&lt;/item&gt;&lt;item&gt;11411&lt;/item&gt;&lt;item&gt;11412&lt;/item&gt;&lt;item&gt;11415&lt;/item&gt;&lt;item&gt;11416&lt;/item&gt;&lt;item&gt;11417&lt;/item&gt;&lt;item&gt;11418&lt;/item&gt;&lt;item&gt;11419&lt;/item&gt;&lt;item&gt;11420&lt;/item&gt;&lt;item&gt;11421&lt;/item&gt;&lt;item&gt;11422&lt;/item&gt;&lt;item&gt;11424&lt;/item&gt;&lt;item&gt;11425&lt;/item&gt;&lt;item&gt;11426&lt;/item&gt;&lt;item&gt;11427&lt;/item&gt;&lt;item&gt;11428&lt;/item&gt;&lt;item&gt;11429&lt;/item&gt;&lt;item&gt;11430&lt;/item&gt;&lt;item&gt;11431&lt;/item&gt;&lt;item&gt;11433&lt;/item&gt;&lt;item&gt;11434&lt;/item&gt;&lt;item&gt;11435&lt;/item&gt;&lt;item&gt;11436&lt;/item&gt;&lt;item&gt;11437&lt;/item&gt;&lt;item&gt;11438&lt;/item&gt;&lt;item&gt;11439&lt;/item&gt;&lt;item&gt;11440&lt;/item&gt;&lt;item&gt;11441&lt;/item&gt;&lt;item&gt;11442&lt;/item&gt;&lt;item&gt;11443&lt;/item&gt;&lt;item&gt;11444&lt;/item&gt;&lt;item&gt;11445&lt;/item&gt;&lt;item&gt;11446&lt;/item&gt;&lt;item&gt;11448&lt;/item&gt;&lt;item&gt;11449&lt;/item&gt;&lt;item&gt;11450&lt;/item&gt;&lt;item&gt;11451&lt;/item&gt;&lt;item&gt;11452&lt;/item&gt;&lt;item&gt;11454&lt;/item&gt;&lt;item&gt;11455&lt;/item&gt;&lt;item&gt;11456&lt;/item&gt;&lt;item&gt;11457&lt;/item&gt;&lt;item&gt;11458&lt;/item&gt;&lt;item&gt;11459&lt;/item&gt;&lt;item&gt;11460&lt;/item&gt;&lt;item&gt;11461&lt;/item&gt;&lt;item&gt;11464&lt;/item&gt;&lt;item&gt;11466&lt;/item&gt;&lt;item&gt;11467&lt;/item&gt;&lt;item&gt;11468&lt;/item&gt;&lt;item&gt;11469&lt;/item&gt;&lt;item&gt;11470&lt;/item&gt;&lt;item&gt;11471&lt;/item&gt;&lt;item&gt;11472&lt;/item&gt;&lt;item&gt;11473&lt;/item&gt;&lt;item&gt;11474&lt;/item&gt;&lt;item&gt;11475&lt;/item&gt;&lt;item&gt;11476&lt;/item&gt;&lt;item&gt;11477&lt;/item&gt;&lt;item&gt;11480&lt;/item&gt;&lt;item&gt;11482&lt;/item&gt;&lt;item&gt;11483&lt;/item&gt;&lt;item&gt;11484&lt;/item&gt;&lt;/record-ids&gt;&lt;/item&gt;&lt;/Libraries&gt;"/>
  </w:docVars>
  <w:rsids>
    <w:rsidRoot w:val="00AF02BA"/>
    <w:rsid w:val="00000CF1"/>
    <w:rsid w:val="00002E2E"/>
    <w:rsid w:val="00007D51"/>
    <w:rsid w:val="000108CF"/>
    <w:rsid w:val="00027FAE"/>
    <w:rsid w:val="00033042"/>
    <w:rsid w:val="00035999"/>
    <w:rsid w:val="00036447"/>
    <w:rsid w:val="00036C87"/>
    <w:rsid w:val="00040CE2"/>
    <w:rsid w:val="0004515E"/>
    <w:rsid w:val="00046D9E"/>
    <w:rsid w:val="00052E30"/>
    <w:rsid w:val="00056DE9"/>
    <w:rsid w:val="00060B86"/>
    <w:rsid w:val="00062980"/>
    <w:rsid w:val="000721C0"/>
    <w:rsid w:val="000736A4"/>
    <w:rsid w:val="000825BF"/>
    <w:rsid w:val="000835FA"/>
    <w:rsid w:val="00083F0C"/>
    <w:rsid w:val="00086103"/>
    <w:rsid w:val="0009119C"/>
    <w:rsid w:val="00091EC9"/>
    <w:rsid w:val="00095F0A"/>
    <w:rsid w:val="000B0C24"/>
    <w:rsid w:val="000B1891"/>
    <w:rsid w:val="000B3A44"/>
    <w:rsid w:val="000C105A"/>
    <w:rsid w:val="000C2437"/>
    <w:rsid w:val="000C6588"/>
    <w:rsid w:val="000D0742"/>
    <w:rsid w:val="000D0963"/>
    <w:rsid w:val="000E0C2F"/>
    <w:rsid w:val="000E233E"/>
    <w:rsid w:val="000E24C5"/>
    <w:rsid w:val="000F2C4C"/>
    <w:rsid w:val="00100A53"/>
    <w:rsid w:val="001051B7"/>
    <w:rsid w:val="00114B64"/>
    <w:rsid w:val="001173E0"/>
    <w:rsid w:val="00122DBC"/>
    <w:rsid w:val="00123186"/>
    <w:rsid w:val="00126B09"/>
    <w:rsid w:val="00130822"/>
    <w:rsid w:val="0014447B"/>
    <w:rsid w:val="00145EE4"/>
    <w:rsid w:val="0014655D"/>
    <w:rsid w:val="0016428F"/>
    <w:rsid w:val="0016785D"/>
    <w:rsid w:val="00173963"/>
    <w:rsid w:val="00173AC7"/>
    <w:rsid w:val="001755C5"/>
    <w:rsid w:val="001826CF"/>
    <w:rsid w:val="001851C6"/>
    <w:rsid w:val="00191956"/>
    <w:rsid w:val="001938A2"/>
    <w:rsid w:val="001A3618"/>
    <w:rsid w:val="001A38BD"/>
    <w:rsid w:val="001A6963"/>
    <w:rsid w:val="001B33EF"/>
    <w:rsid w:val="001B502C"/>
    <w:rsid w:val="001B7181"/>
    <w:rsid w:val="001B7D6B"/>
    <w:rsid w:val="001C00C3"/>
    <w:rsid w:val="001C11E9"/>
    <w:rsid w:val="001C128D"/>
    <w:rsid w:val="001C1E3D"/>
    <w:rsid w:val="001C31A1"/>
    <w:rsid w:val="001C52B4"/>
    <w:rsid w:val="001C70DF"/>
    <w:rsid w:val="001D19EC"/>
    <w:rsid w:val="001F1D28"/>
    <w:rsid w:val="001F2C6C"/>
    <w:rsid w:val="001F3A5C"/>
    <w:rsid w:val="001F435E"/>
    <w:rsid w:val="001F66A5"/>
    <w:rsid w:val="00202DDC"/>
    <w:rsid w:val="00205B00"/>
    <w:rsid w:val="00205F8D"/>
    <w:rsid w:val="00207CA8"/>
    <w:rsid w:val="00210DEE"/>
    <w:rsid w:val="00212BA3"/>
    <w:rsid w:val="002168EF"/>
    <w:rsid w:val="002173B4"/>
    <w:rsid w:val="00222D4B"/>
    <w:rsid w:val="002236E2"/>
    <w:rsid w:val="00225A99"/>
    <w:rsid w:val="00227C09"/>
    <w:rsid w:val="0023555E"/>
    <w:rsid w:val="002432C4"/>
    <w:rsid w:val="00245223"/>
    <w:rsid w:val="002463CF"/>
    <w:rsid w:val="00246A51"/>
    <w:rsid w:val="00246F96"/>
    <w:rsid w:val="00247EB7"/>
    <w:rsid w:val="0025142C"/>
    <w:rsid w:val="00254F43"/>
    <w:rsid w:val="002557FD"/>
    <w:rsid w:val="00262721"/>
    <w:rsid w:val="0027481A"/>
    <w:rsid w:val="0028581F"/>
    <w:rsid w:val="0028655E"/>
    <w:rsid w:val="0028707A"/>
    <w:rsid w:val="00287900"/>
    <w:rsid w:val="00292972"/>
    <w:rsid w:val="00294765"/>
    <w:rsid w:val="00296E4E"/>
    <w:rsid w:val="002A12DA"/>
    <w:rsid w:val="002A32E7"/>
    <w:rsid w:val="002A7EE9"/>
    <w:rsid w:val="002B261B"/>
    <w:rsid w:val="002B345B"/>
    <w:rsid w:val="002B479C"/>
    <w:rsid w:val="002B4A11"/>
    <w:rsid w:val="002B6A9A"/>
    <w:rsid w:val="002C0094"/>
    <w:rsid w:val="002C2B1D"/>
    <w:rsid w:val="002C3463"/>
    <w:rsid w:val="002D0CF1"/>
    <w:rsid w:val="002E608C"/>
    <w:rsid w:val="002E6199"/>
    <w:rsid w:val="002F0739"/>
    <w:rsid w:val="002F2441"/>
    <w:rsid w:val="002F30AC"/>
    <w:rsid w:val="002F366F"/>
    <w:rsid w:val="002F3FF3"/>
    <w:rsid w:val="002F4AB5"/>
    <w:rsid w:val="002F78F8"/>
    <w:rsid w:val="00302299"/>
    <w:rsid w:val="00305C91"/>
    <w:rsid w:val="00305EF9"/>
    <w:rsid w:val="0031057E"/>
    <w:rsid w:val="00311BC1"/>
    <w:rsid w:val="003204BA"/>
    <w:rsid w:val="0032071A"/>
    <w:rsid w:val="003209A4"/>
    <w:rsid w:val="00324DA4"/>
    <w:rsid w:val="0032600C"/>
    <w:rsid w:val="00331CC3"/>
    <w:rsid w:val="003335D0"/>
    <w:rsid w:val="003346F9"/>
    <w:rsid w:val="00334B56"/>
    <w:rsid w:val="00341DF2"/>
    <w:rsid w:val="00341F5C"/>
    <w:rsid w:val="003435BD"/>
    <w:rsid w:val="00345039"/>
    <w:rsid w:val="00354197"/>
    <w:rsid w:val="00357B94"/>
    <w:rsid w:val="0036002C"/>
    <w:rsid w:val="00361BCD"/>
    <w:rsid w:val="00362AA5"/>
    <w:rsid w:val="003633A2"/>
    <w:rsid w:val="003635B9"/>
    <w:rsid w:val="00366F66"/>
    <w:rsid w:val="003720E6"/>
    <w:rsid w:val="003744D4"/>
    <w:rsid w:val="003750C2"/>
    <w:rsid w:val="00386D8D"/>
    <w:rsid w:val="003930BA"/>
    <w:rsid w:val="00395FA4"/>
    <w:rsid w:val="00396ABE"/>
    <w:rsid w:val="00397CD7"/>
    <w:rsid w:val="003A7CF9"/>
    <w:rsid w:val="003B68EA"/>
    <w:rsid w:val="003B6A6C"/>
    <w:rsid w:val="003B7AAE"/>
    <w:rsid w:val="003C19CA"/>
    <w:rsid w:val="003C667E"/>
    <w:rsid w:val="003D125E"/>
    <w:rsid w:val="003D1C5E"/>
    <w:rsid w:val="003D1D82"/>
    <w:rsid w:val="003D4406"/>
    <w:rsid w:val="003D4C10"/>
    <w:rsid w:val="003D6CC7"/>
    <w:rsid w:val="003D7883"/>
    <w:rsid w:val="003E3EAE"/>
    <w:rsid w:val="003F0EC5"/>
    <w:rsid w:val="003F2672"/>
    <w:rsid w:val="003F650E"/>
    <w:rsid w:val="00400846"/>
    <w:rsid w:val="0040085D"/>
    <w:rsid w:val="00403F86"/>
    <w:rsid w:val="0040473A"/>
    <w:rsid w:val="00404A8B"/>
    <w:rsid w:val="0040525C"/>
    <w:rsid w:val="00406902"/>
    <w:rsid w:val="0041322D"/>
    <w:rsid w:val="00417F7F"/>
    <w:rsid w:val="004203B2"/>
    <w:rsid w:val="00423D4E"/>
    <w:rsid w:val="00430B02"/>
    <w:rsid w:val="00434B44"/>
    <w:rsid w:val="004432BD"/>
    <w:rsid w:val="00450F5F"/>
    <w:rsid w:val="004525AE"/>
    <w:rsid w:val="0045692D"/>
    <w:rsid w:val="0045715C"/>
    <w:rsid w:val="00462624"/>
    <w:rsid w:val="00465360"/>
    <w:rsid w:val="004A3AF5"/>
    <w:rsid w:val="004A7074"/>
    <w:rsid w:val="004A758B"/>
    <w:rsid w:val="004B04BD"/>
    <w:rsid w:val="004B0EC9"/>
    <w:rsid w:val="004B1AD4"/>
    <w:rsid w:val="004B23CD"/>
    <w:rsid w:val="004B287A"/>
    <w:rsid w:val="004B535E"/>
    <w:rsid w:val="004B5E9F"/>
    <w:rsid w:val="004C21E0"/>
    <w:rsid w:val="004C3805"/>
    <w:rsid w:val="004C4918"/>
    <w:rsid w:val="004C5029"/>
    <w:rsid w:val="004D16C1"/>
    <w:rsid w:val="004D198F"/>
    <w:rsid w:val="004D1A41"/>
    <w:rsid w:val="004D4F03"/>
    <w:rsid w:val="004D4FB1"/>
    <w:rsid w:val="004D6867"/>
    <w:rsid w:val="004E19D0"/>
    <w:rsid w:val="004E3869"/>
    <w:rsid w:val="004F0270"/>
    <w:rsid w:val="004F211D"/>
    <w:rsid w:val="004F26CE"/>
    <w:rsid w:val="004F3709"/>
    <w:rsid w:val="004F568B"/>
    <w:rsid w:val="004F6497"/>
    <w:rsid w:val="004F77AE"/>
    <w:rsid w:val="00502F94"/>
    <w:rsid w:val="0050583E"/>
    <w:rsid w:val="00514816"/>
    <w:rsid w:val="005205CC"/>
    <w:rsid w:val="00531048"/>
    <w:rsid w:val="0053147C"/>
    <w:rsid w:val="0053160D"/>
    <w:rsid w:val="00546A12"/>
    <w:rsid w:val="005513BD"/>
    <w:rsid w:val="00554C85"/>
    <w:rsid w:val="00557E9A"/>
    <w:rsid w:val="00560B68"/>
    <w:rsid w:val="00561320"/>
    <w:rsid w:val="005618F0"/>
    <w:rsid w:val="0056202A"/>
    <w:rsid w:val="005643AB"/>
    <w:rsid w:val="00570B52"/>
    <w:rsid w:val="00580A5C"/>
    <w:rsid w:val="00582E1A"/>
    <w:rsid w:val="005843C5"/>
    <w:rsid w:val="00592FD2"/>
    <w:rsid w:val="00596439"/>
    <w:rsid w:val="005A006A"/>
    <w:rsid w:val="005A081B"/>
    <w:rsid w:val="005A1C7A"/>
    <w:rsid w:val="005B1CA1"/>
    <w:rsid w:val="005B40C7"/>
    <w:rsid w:val="005B7CF8"/>
    <w:rsid w:val="005C1D7E"/>
    <w:rsid w:val="005C2736"/>
    <w:rsid w:val="005D169D"/>
    <w:rsid w:val="005D26BE"/>
    <w:rsid w:val="005E0819"/>
    <w:rsid w:val="005E0E3C"/>
    <w:rsid w:val="005E2705"/>
    <w:rsid w:val="005E360B"/>
    <w:rsid w:val="005F75CD"/>
    <w:rsid w:val="005F7A88"/>
    <w:rsid w:val="00600558"/>
    <w:rsid w:val="00604F7E"/>
    <w:rsid w:val="006079CB"/>
    <w:rsid w:val="006164B3"/>
    <w:rsid w:val="0061779C"/>
    <w:rsid w:val="00620210"/>
    <w:rsid w:val="00624D31"/>
    <w:rsid w:val="00627F59"/>
    <w:rsid w:val="00630381"/>
    <w:rsid w:val="00634914"/>
    <w:rsid w:val="0064086E"/>
    <w:rsid w:val="00644EDC"/>
    <w:rsid w:val="0064549D"/>
    <w:rsid w:val="00646DDF"/>
    <w:rsid w:val="00646F82"/>
    <w:rsid w:val="00652FF7"/>
    <w:rsid w:val="00654B9A"/>
    <w:rsid w:val="0065716A"/>
    <w:rsid w:val="00675800"/>
    <w:rsid w:val="00680AF4"/>
    <w:rsid w:val="00682D01"/>
    <w:rsid w:val="006846F0"/>
    <w:rsid w:val="0068549C"/>
    <w:rsid w:val="00687CBF"/>
    <w:rsid w:val="00696EC7"/>
    <w:rsid w:val="006A3FC0"/>
    <w:rsid w:val="006B03E2"/>
    <w:rsid w:val="006B25FF"/>
    <w:rsid w:val="006B541C"/>
    <w:rsid w:val="006B5837"/>
    <w:rsid w:val="006B5FF8"/>
    <w:rsid w:val="006C08FD"/>
    <w:rsid w:val="006C5E6E"/>
    <w:rsid w:val="006C5F4C"/>
    <w:rsid w:val="006D1ECA"/>
    <w:rsid w:val="006D51C6"/>
    <w:rsid w:val="006E1A6F"/>
    <w:rsid w:val="006E4828"/>
    <w:rsid w:val="006E4F46"/>
    <w:rsid w:val="006E74A4"/>
    <w:rsid w:val="006F1A82"/>
    <w:rsid w:val="006F2392"/>
    <w:rsid w:val="00703E72"/>
    <w:rsid w:val="007051F6"/>
    <w:rsid w:val="00710FC6"/>
    <w:rsid w:val="00713766"/>
    <w:rsid w:val="00716422"/>
    <w:rsid w:val="007175A8"/>
    <w:rsid w:val="007214B6"/>
    <w:rsid w:val="00726117"/>
    <w:rsid w:val="007267EA"/>
    <w:rsid w:val="007328DA"/>
    <w:rsid w:val="00734AE1"/>
    <w:rsid w:val="007355E3"/>
    <w:rsid w:val="00740B3E"/>
    <w:rsid w:val="00742102"/>
    <w:rsid w:val="007432A7"/>
    <w:rsid w:val="00743442"/>
    <w:rsid w:val="007459C9"/>
    <w:rsid w:val="00746C0E"/>
    <w:rsid w:val="00751834"/>
    <w:rsid w:val="00751899"/>
    <w:rsid w:val="00757566"/>
    <w:rsid w:val="00760775"/>
    <w:rsid w:val="00772D8F"/>
    <w:rsid w:val="00774C38"/>
    <w:rsid w:val="00783260"/>
    <w:rsid w:val="007840ED"/>
    <w:rsid w:val="00786BA8"/>
    <w:rsid w:val="00787683"/>
    <w:rsid w:val="00787957"/>
    <w:rsid w:val="00791D6E"/>
    <w:rsid w:val="007950DE"/>
    <w:rsid w:val="00796C97"/>
    <w:rsid w:val="00797A61"/>
    <w:rsid w:val="007A07F2"/>
    <w:rsid w:val="007A224F"/>
    <w:rsid w:val="007B0912"/>
    <w:rsid w:val="007B2E68"/>
    <w:rsid w:val="007B4490"/>
    <w:rsid w:val="007B612A"/>
    <w:rsid w:val="007B6F8A"/>
    <w:rsid w:val="007C4F68"/>
    <w:rsid w:val="007C518D"/>
    <w:rsid w:val="007C5B3D"/>
    <w:rsid w:val="007C6A6D"/>
    <w:rsid w:val="007C6E6F"/>
    <w:rsid w:val="007D0E92"/>
    <w:rsid w:val="007D7D17"/>
    <w:rsid w:val="007E4A1A"/>
    <w:rsid w:val="007E559B"/>
    <w:rsid w:val="007E63CB"/>
    <w:rsid w:val="007E7789"/>
    <w:rsid w:val="007F08D4"/>
    <w:rsid w:val="007F4E4C"/>
    <w:rsid w:val="008023AF"/>
    <w:rsid w:val="0080295E"/>
    <w:rsid w:val="00806FAB"/>
    <w:rsid w:val="00810690"/>
    <w:rsid w:val="008125A8"/>
    <w:rsid w:val="00813617"/>
    <w:rsid w:val="00824335"/>
    <w:rsid w:val="00827A51"/>
    <w:rsid w:val="00830966"/>
    <w:rsid w:val="00832AAB"/>
    <w:rsid w:val="00834DAC"/>
    <w:rsid w:val="00835683"/>
    <w:rsid w:val="008373A7"/>
    <w:rsid w:val="00837A47"/>
    <w:rsid w:val="008513AA"/>
    <w:rsid w:val="0085253C"/>
    <w:rsid w:val="00852588"/>
    <w:rsid w:val="008613DD"/>
    <w:rsid w:val="00866184"/>
    <w:rsid w:val="00870407"/>
    <w:rsid w:val="008723A5"/>
    <w:rsid w:val="00877BFD"/>
    <w:rsid w:val="0088266D"/>
    <w:rsid w:val="008834F7"/>
    <w:rsid w:val="00884FEF"/>
    <w:rsid w:val="0088581D"/>
    <w:rsid w:val="0088730E"/>
    <w:rsid w:val="00891048"/>
    <w:rsid w:val="008962BF"/>
    <w:rsid w:val="008A2CC6"/>
    <w:rsid w:val="008A44AF"/>
    <w:rsid w:val="008B0699"/>
    <w:rsid w:val="008B1F4E"/>
    <w:rsid w:val="008B3345"/>
    <w:rsid w:val="008B375D"/>
    <w:rsid w:val="008B6968"/>
    <w:rsid w:val="008C0991"/>
    <w:rsid w:val="008D087D"/>
    <w:rsid w:val="008D1A78"/>
    <w:rsid w:val="008D1E9B"/>
    <w:rsid w:val="008D5382"/>
    <w:rsid w:val="008D7F10"/>
    <w:rsid w:val="008E2C4B"/>
    <w:rsid w:val="008E373E"/>
    <w:rsid w:val="008E59B1"/>
    <w:rsid w:val="008F799D"/>
    <w:rsid w:val="009034E4"/>
    <w:rsid w:val="009040EE"/>
    <w:rsid w:val="00907779"/>
    <w:rsid w:val="009112B5"/>
    <w:rsid w:val="00914225"/>
    <w:rsid w:val="009209DC"/>
    <w:rsid w:val="0092221B"/>
    <w:rsid w:val="009242EB"/>
    <w:rsid w:val="0093156D"/>
    <w:rsid w:val="009320EA"/>
    <w:rsid w:val="009330DA"/>
    <w:rsid w:val="00934BB1"/>
    <w:rsid w:val="00934ED1"/>
    <w:rsid w:val="00943857"/>
    <w:rsid w:val="009453E9"/>
    <w:rsid w:val="009459B1"/>
    <w:rsid w:val="00946140"/>
    <w:rsid w:val="0095444A"/>
    <w:rsid w:val="00960710"/>
    <w:rsid w:val="00964DAC"/>
    <w:rsid w:val="00972DEE"/>
    <w:rsid w:val="00973674"/>
    <w:rsid w:val="00985955"/>
    <w:rsid w:val="00986C92"/>
    <w:rsid w:val="0099009F"/>
    <w:rsid w:val="00995287"/>
    <w:rsid w:val="009A3E65"/>
    <w:rsid w:val="009B2181"/>
    <w:rsid w:val="009B2796"/>
    <w:rsid w:val="009B59AD"/>
    <w:rsid w:val="009C74B8"/>
    <w:rsid w:val="009E30FE"/>
    <w:rsid w:val="009E6D82"/>
    <w:rsid w:val="009E71C7"/>
    <w:rsid w:val="009F073F"/>
    <w:rsid w:val="009F15B4"/>
    <w:rsid w:val="009F2755"/>
    <w:rsid w:val="009F4B38"/>
    <w:rsid w:val="009F7616"/>
    <w:rsid w:val="00A0168B"/>
    <w:rsid w:val="00A01A98"/>
    <w:rsid w:val="00A043F5"/>
    <w:rsid w:val="00A122FD"/>
    <w:rsid w:val="00A12D1F"/>
    <w:rsid w:val="00A1396B"/>
    <w:rsid w:val="00A16D56"/>
    <w:rsid w:val="00A26770"/>
    <w:rsid w:val="00A304AE"/>
    <w:rsid w:val="00A31AF9"/>
    <w:rsid w:val="00A36C8D"/>
    <w:rsid w:val="00A403B9"/>
    <w:rsid w:val="00A405CD"/>
    <w:rsid w:val="00A422DF"/>
    <w:rsid w:val="00A43ADF"/>
    <w:rsid w:val="00A45F1A"/>
    <w:rsid w:val="00A471F0"/>
    <w:rsid w:val="00A50EFA"/>
    <w:rsid w:val="00A555A1"/>
    <w:rsid w:val="00A62E55"/>
    <w:rsid w:val="00A653AE"/>
    <w:rsid w:val="00A67477"/>
    <w:rsid w:val="00A700E4"/>
    <w:rsid w:val="00A75E1F"/>
    <w:rsid w:val="00A82ECE"/>
    <w:rsid w:val="00A83246"/>
    <w:rsid w:val="00A854C0"/>
    <w:rsid w:val="00A87BFB"/>
    <w:rsid w:val="00A90986"/>
    <w:rsid w:val="00A95E26"/>
    <w:rsid w:val="00A97A46"/>
    <w:rsid w:val="00AA3FDC"/>
    <w:rsid w:val="00AA4338"/>
    <w:rsid w:val="00AA59DF"/>
    <w:rsid w:val="00AA72FB"/>
    <w:rsid w:val="00AB2547"/>
    <w:rsid w:val="00AC0D1A"/>
    <w:rsid w:val="00AC4FE3"/>
    <w:rsid w:val="00AC5130"/>
    <w:rsid w:val="00AC514C"/>
    <w:rsid w:val="00AC6F37"/>
    <w:rsid w:val="00AE0A57"/>
    <w:rsid w:val="00AE17D9"/>
    <w:rsid w:val="00AE59DF"/>
    <w:rsid w:val="00AF02BA"/>
    <w:rsid w:val="00B02C0E"/>
    <w:rsid w:val="00B035E7"/>
    <w:rsid w:val="00B044F6"/>
    <w:rsid w:val="00B12110"/>
    <w:rsid w:val="00B127D6"/>
    <w:rsid w:val="00B15641"/>
    <w:rsid w:val="00B2206E"/>
    <w:rsid w:val="00B23381"/>
    <w:rsid w:val="00B24A88"/>
    <w:rsid w:val="00B271FC"/>
    <w:rsid w:val="00B436C4"/>
    <w:rsid w:val="00B46F8E"/>
    <w:rsid w:val="00B507A2"/>
    <w:rsid w:val="00B53086"/>
    <w:rsid w:val="00B54474"/>
    <w:rsid w:val="00B613B9"/>
    <w:rsid w:val="00B621F9"/>
    <w:rsid w:val="00B660E1"/>
    <w:rsid w:val="00B72E41"/>
    <w:rsid w:val="00B73655"/>
    <w:rsid w:val="00B737A3"/>
    <w:rsid w:val="00B837DA"/>
    <w:rsid w:val="00B93B80"/>
    <w:rsid w:val="00B96489"/>
    <w:rsid w:val="00BA17FC"/>
    <w:rsid w:val="00BA2CDD"/>
    <w:rsid w:val="00BA4A17"/>
    <w:rsid w:val="00BA50E2"/>
    <w:rsid w:val="00BA794F"/>
    <w:rsid w:val="00BB09BC"/>
    <w:rsid w:val="00BB3679"/>
    <w:rsid w:val="00BB501F"/>
    <w:rsid w:val="00BC2807"/>
    <w:rsid w:val="00BC4908"/>
    <w:rsid w:val="00BC6981"/>
    <w:rsid w:val="00BD2948"/>
    <w:rsid w:val="00BD3D42"/>
    <w:rsid w:val="00BD4746"/>
    <w:rsid w:val="00BD7312"/>
    <w:rsid w:val="00BE1C0C"/>
    <w:rsid w:val="00BE78B2"/>
    <w:rsid w:val="00BF1012"/>
    <w:rsid w:val="00BF66CB"/>
    <w:rsid w:val="00C00C48"/>
    <w:rsid w:val="00C030DE"/>
    <w:rsid w:val="00C065AA"/>
    <w:rsid w:val="00C073CD"/>
    <w:rsid w:val="00C07846"/>
    <w:rsid w:val="00C115A8"/>
    <w:rsid w:val="00C123A0"/>
    <w:rsid w:val="00C20E98"/>
    <w:rsid w:val="00C21CBC"/>
    <w:rsid w:val="00C22A8A"/>
    <w:rsid w:val="00C23F15"/>
    <w:rsid w:val="00C33F23"/>
    <w:rsid w:val="00C379C0"/>
    <w:rsid w:val="00C37BB3"/>
    <w:rsid w:val="00C37CA4"/>
    <w:rsid w:val="00C43D13"/>
    <w:rsid w:val="00C44A8C"/>
    <w:rsid w:val="00C52263"/>
    <w:rsid w:val="00C605AD"/>
    <w:rsid w:val="00C652FE"/>
    <w:rsid w:val="00C76C91"/>
    <w:rsid w:val="00C80C6A"/>
    <w:rsid w:val="00C86938"/>
    <w:rsid w:val="00C95AE1"/>
    <w:rsid w:val="00CA13C6"/>
    <w:rsid w:val="00CA34A8"/>
    <w:rsid w:val="00CA4F70"/>
    <w:rsid w:val="00CA59E5"/>
    <w:rsid w:val="00CB0654"/>
    <w:rsid w:val="00CB498E"/>
    <w:rsid w:val="00CB668B"/>
    <w:rsid w:val="00CC2218"/>
    <w:rsid w:val="00CC25FF"/>
    <w:rsid w:val="00CC55F3"/>
    <w:rsid w:val="00CD2981"/>
    <w:rsid w:val="00CD3488"/>
    <w:rsid w:val="00CD4B51"/>
    <w:rsid w:val="00CD4EAE"/>
    <w:rsid w:val="00CD5423"/>
    <w:rsid w:val="00CE228A"/>
    <w:rsid w:val="00CE3169"/>
    <w:rsid w:val="00CE3BA8"/>
    <w:rsid w:val="00CE7D00"/>
    <w:rsid w:val="00CF0C32"/>
    <w:rsid w:val="00CF45B7"/>
    <w:rsid w:val="00D01A9C"/>
    <w:rsid w:val="00D03714"/>
    <w:rsid w:val="00D065D1"/>
    <w:rsid w:val="00D125E9"/>
    <w:rsid w:val="00D142A3"/>
    <w:rsid w:val="00D2031E"/>
    <w:rsid w:val="00D20F96"/>
    <w:rsid w:val="00D215CD"/>
    <w:rsid w:val="00D35C2C"/>
    <w:rsid w:val="00D432BB"/>
    <w:rsid w:val="00D4795C"/>
    <w:rsid w:val="00D50DEE"/>
    <w:rsid w:val="00D63645"/>
    <w:rsid w:val="00D75263"/>
    <w:rsid w:val="00D75B26"/>
    <w:rsid w:val="00D775DE"/>
    <w:rsid w:val="00D81A47"/>
    <w:rsid w:val="00D81E15"/>
    <w:rsid w:val="00D8235A"/>
    <w:rsid w:val="00D903F0"/>
    <w:rsid w:val="00D904E6"/>
    <w:rsid w:val="00D90E46"/>
    <w:rsid w:val="00D91081"/>
    <w:rsid w:val="00D95D4E"/>
    <w:rsid w:val="00D9706B"/>
    <w:rsid w:val="00DA03ED"/>
    <w:rsid w:val="00DA070E"/>
    <w:rsid w:val="00DA0A48"/>
    <w:rsid w:val="00DA590C"/>
    <w:rsid w:val="00DA717D"/>
    <w:rsid w:val="00DB0BDB"/>
    <w:rsid w:val="00DB4FCF"/>
    <w:rsid w:val="00DB70C9"/>
    <w:rsid w:val="00DC12CF"/>
    <w:rsid w:val="00DC3FCA"/>
    <w:rsid w:val="00DC5201"/>
    <w:rsid w:val="00DD25A4"/>
    <w:rsid w:val="00DE2EB4"/>
    <w:rsid w:val="00DE6391"/>
    <w:rsid w:val="00DE7B13"/>
    <w:rsid w:val="00DF15BF"/>
    <w:rsid w:val="00DF2B16"/>
    <w:rsid w:val="00DF2ED7"/>
    <w:rsid w:val="00DF586D"/>
    <w:rsid w:val="00E024BD"/>
    <w:rsid w:val="00E03AE4"/>
    <w:rsid w:val="00E04B2D"/>
    <w:rsid w:val="00E10DC3"/>
    <w:rsid w:val="00E12514"/>
    <w:rsid w:val="00E143C4"/>
    <w:rsid w:val="00E200AE"/>
    <w:rsid w:val="00E23CF3"/>
    <w:rsid w:val="00E25982"/>
    <w:rsid w:val="00E35C45"/>
    <w:rsid w:val="00E36038"/>
    <w:rsid w:val="00E37EC2"/>
    <w:rsid w:val="00E41F40"/>
    <w:rsid w:val="00E42FC2"/>
    <w:rsid w:val="00E4483E"/>
    <w:rsid w:val="00E520C6"/>
    <w:rsid w:val="00E52AF6"/>
    <w:rsid w:val="00E55230"/>
    <w:rsid w:val="00E55999"/>
    <w:rsid w:val="00E57506"/>
    <w:rsid w:val="00E61D97"/>
    <w:rsid w:val="00E645F0"/>
    <w:rsid w:val="00E64C58"/>
    <w:rsid w:val="00E764CD"/>
    <w:rsid w:val="00E767C2"/>
    <w:rsid w:val="00E76A78"/>
    <w:rsid w:val="00E80471"/>
    <w:rsid w:val="00E82362"/>
    <w:rsid w:val="00E82D6E"/>
    <w:rsid w:val="00E92262"/>
    <w:rsid w:val="00E93F22"/>
    <w:rsid w:val="00EA2A12"/>
    <w:rsid w:val="00EB3348"/>
    <w:rsid w:val="00EB5DEE"/>
    <w:rsid w:val="00EB681C"/>
    <w:rsid w:val="00EC3741"/>
    <w:rsid w:val="00EC6C88"/>
    <w:rsid w:val="00ED50C2"/>
    <w:rsid w:val="00ED6E18"/>
    <w:rsid w:val="00ED7188"/>
    <w:rsid w:val="00EE1488"/>
    <w:rsid w:val="00EE4E7F"/>
    <w:rsid w:val="00EF26C4"/>
    <w:rsid w:val="00EF3241"/>
    <w:rsid w:val="00EF3584"/>
    <w:rsid w:val="00EF689B"/>
    <w:rsid w:val="00EF777B"/>
    <w:rsid w:val="00F00E99"/>
    <w:rsid w:val="00F040D6"/>
    <w:rsid w:val="00F05861"/>
    <w:rsid w:val="00F139C0"/>
    <w:rsid w:val="00F16A28"/>
    <w:rsid w:val="00F1797F"/>
    <w:rsid w:val="00F22E2D"/>
    <w:rsid w:val="00F239C8"/>
    <w:rsid w:val="00F3042D"/>
    <w:rsid w:val="00F31360"/>
    <w:rsid w:val="00F32EEB"/>
    <w:rsid w:val="00F37693"/>
    <w:rsid w:val="00F42801"/>
    <w:rsid w:val="00F50D4A"/>
    <w:rsid w:val="00F53B9F"/>
    <w:rsid w:val="00F57123"/>
    <w:rsid w:val="00F57184"/>
    <w:rsid w:val="00F70595"/>
    <w:rsid w:val="00F7276F"/>
    <w:rsid w:val="00F80841"/>
    <w:rsid w:val="00F8488D"/>
    <w:rsid w:val="00F901E4"/>
    <w:rsid w:val="00F909EF"/>
    <w:rsid w:val="00F978B2"/>
    <w:rsid w:val="00FB1628"/>
    <w:rsid w:val="00FB57E0"/>
    <w:rsid w:val="00FC3E45"/>
    <w:rsid w:val="00FD12D0"/>
    <w:rsid w:val="00FD409E"/>
    <w:rsid w:val="00FD6A2B"/>
    <w:rsid w:val="00FE0342"/>
    <w:rsid w:val="00FE5832"/>
    <w:rsid w:val="00FE6BB8"/>
    <w:rsid w:val="00FF3CF0"/>
    <w:rsid w:val="00FF471E"/>
    <w:rsid w:val="00FF6468"/>
    <w:rsid w:val="0B2E5739"/>
    <w:rsid w:val="10D937A5"/>
    <w:rsid w:val="27AC2E40"/>
    <w:rsid w:val="2AC1219E"/>
    <w:rsid w:val="48BC2176"/>
    <w:rsid w:val="61061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ind w:firstLine="1526"/>
      <w:outlineLvl w:val="1"/>
    </w:pPr>
    <w:rPr>
      <w:b/>
      <w:sz w:val="48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26">
    <w:name w:val="Default Paragraph Font"/>
    <w:semiHidden/>
    <w:unhideWhenUsed/>
    <w:qFormat/>
    <w:uiPriority w:val="1"/>
  </w:style>
  <w:style w:type="table" w:default="1" w:styleId="2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nhideWhenUsed/>
    <w:qFormat/>
    <w:uiPriority w:val="39"/>
    <w:pPr>
      <w:widowControl/>
      <w:spacing w:after="100" w:line="276" w:lineRule="auto"/>
      <w:ind w:left="1320"/>
      <w:jc w:val="left"/>
    </w:pPr>
    <w:rPr>
      <w:rFonts w:ascii="Calibri" w:hAnsi="Calibri" w:eastAsia="Times New Roman"/>
      <w:kern w:val="0"/>
      <w:sz w:val="22"/>
      <w:szCs w:val="22"/>
      <w:lang w:val="fr-FR" w:eastAsia="fr-FR"/>
    </w:rPr>
  </w:style>
  <w:style w:type="paragraph" w:styleId="6">
    <w:name w:val="annotation text"/>
    <w:basedOn w:val="1"/>
    <w:link w:val="47"/>
    <w:qFormat/>
    <w:uiPriority w:val="0"/>
    <w:rPr>
      <w:sz w:val="20"/>
    </w:rPr>
  </w:style>
  <w:style w:type="paragraph" w:styleId="7">
    <w:name w:val="Body Text Indent"/>
    <w:basedOn w:val="1"/>
    <w:uiPriority w:val="0"/>
    <w:pPr>
      <w:spacing w:after="120"/>
      <w:ind w:left="420" w:leftChars="200"/>
    </w:pPr>
    <w:rPr>
      <w:szCs w:val="24"/>
    </w:rPr>
  </w:style>
  <w:style w:type="paragraph" w:styleId="8">
    <w:name w:val="toc 5"/>
    <w:basedOn w:val="1"/>
    <w:next w:val="1"/>
    <w:unhideWhenUsed/>
    <w:qFormat/>
    <w:uiPriority w:val="39"/>
    <w:pPr>
      <w:widowControl/>
      <w:spacing w:after="100" w:line="276" w:lineRule="auto"/>
      <w:ind w:left="880"/>
      <w:jc w:val="left"/>
    </w:pPr>
    <w:rPr>
      <w:rFonts w:ascii="Calibri" w:hAnsi="Calibri" w:eastAsia="Times New Roman"/>
      <w:kern w:val="0"/>
      <w:sz w:val="22"/>
      <w:szCs w:val="22"/>
      <w:lang w:val="fr-FR" w:eastAsia="fr-FR"/>
    </w:rPr>
  </w:style>
  <w:style w:type="paragraph" w:styleId="9">
    <w:name w:val="toc 3"/>
    <w:basedOn w:val="1"/>
    <w:next w:val="1"/>
    <w:qFormat/>
    <w:uiPriority w:val="39"/>
    <w:pPr>
      <w:ind w:left="840" w:leftChars="400"/>
    </w:pPr>
    <w:rPr>
      <w:szCs w:val="24"/>
    </w:rPr>
  </w:style>
  <w:style w:type="paragraph" w:styleId="10">
    <w:name w:val="toc 8"/>
    <w:basedOn w:val="1"/>
    <w:next w:val="1"/>
    <w:unhideWhenUsed/>
    <w:qFormat/>
    <w:uiPriority w:val="39"/>
    <w:pPr>
      <w:widowControl/>
      <w:spacing w:after="100" w:line="276" w:lineRule="auto"/>
      <w:ind w:left="1540"/>
      <w:jc w:val="left"/>
    </w:pPr>
    <w:rPr>
      <w:rFonts w:ascii="Calibri" w:hAnsi="Calibri" w:eastAsia="Times New Roman"/>
      <w:kern w:val="0"/>
      <w:sz w:val="22"/>
      <w:szCs w:val="22"/>
      <w:lang w:val="fr-FR" w:eastAsia="fr-FR"/>
    </w:rPr>
  </w:style>
  <w:style w:type="paragraph" w:styleId="11">
    <w:name w:val="Date"/>
    <w:basedOn w:val="1"/>
    <w:next w:val="1"/>
    <w:link w:val="56"/>
    <w:qFormat/>
    <w:uiPriority w:val="0"/>
  </w:style>
  <w:style w:type="paragraph" w:styleId="12">
    <w:name w:val="Body Text Indent 2"/>
    <w:basedOn w:val="1"/>
    <w:link w:val="45"/>
    <w:qFormat/>
    <w:uiPriority w:val="0"/>
    <w:pPr>
      <w:spacing w:after="120" w:line="480" w:lineRule="auto"/>
      <w:ind w:left="283"/>
    </w:pPr>
  </w:style>
  <w:style w:type="paragraph" w:styleId="13">
    <w:name w:val="Balloon Text"/>
    <w:basedOn w:val="1"/>
    <w:semiHidden/>
    <w:uiPriority w:val="0"/>
    <w:rPr>
      <w:sz w:val="18"/>
      <w:szCs w:val="18"/>
    </w:rPr>
  </w:style>
  <w:style w:type="paragraph" w:styleId="1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qFormat/>
    <w:uiPriority w:val="39"/>
    <w:rPr>
      <w:rFonts w:eastAsia="黑体"/>
      <w:sz w:val="24"/>
      <w:szCs w:val="24"/>
    </w:rPr>
  </w:style>
  <w:style w:type="paragraph" w:styleId="17">
    <w:name w:val="toc 4"/>
    <w:basedOn w:val="1"/>
    <w:next w:val="1"/>
    <w:unhideWhenUsed/>
    <w:qFormat/>
    <w:uiPriority w:val="39"/>
    <w:pPr>
      <w:widowControl/>
      <w:spacing w:after="100" w:line="276" w:lineRule="auto"/>
      <w:ind w:left="660"/>
      <w:jc w:val="left"/>
    </w:pPr>
    <w:rPr>
      <w:rFonts w:ascii="Calibri" w:hAnsi="Calibri" w:eastAsia="Times New Roman"/>
      <w:kern w:val="0"/>
      <w:sz w:val="22"/>
      <w:szCs w:val="22"/>
      <w:lang w:val="fr-FR" w:eastAsia="fr-FR"/>
    </w:rPr>
  </w:style>
  <w:style w:type="paragraph" w:styleId="18">
    <w:name w:val="toc 6"/>
    <w:basedOn w:val="1"/>
    <w:next w:val="1"/>
    <w:unhideWhenUsed/>
    <w:qFormat/>
    <w:uiPriority w:val="39"/>
    <w:pPr>
      <w:widowControl/>
      <w:spacing w:after="100" w:line="276" w:lineRule="auto"/>
      <w:ind w:left="1100"/>
      <w:jc w:val="left"/>
    </w:pPr>
    <w:rPr>
      <w:rFonts w:ascii="Calibri" w:hAnsi="Calibri" w:eastAsia="Times New Roman"/>
      <w:kern w:val="0"/>
      <w:sz w:val="22"/>
      <w:szCs w:val="22"/>
      <w:lang w:val="fr-FR" w:eastAsia="fr-FR"/>
    </w:rPr>
  </w:style>
  <w:style w:type="paragraph" w:styleId="19">
    <w:name w:val="toc 2"/>
    <w:basedOn w:val="1"/>
    <w:next w:val="1"/>
    <w:qFormat/>
    <w:uiPriority w:val="39"/>
    <w:pPr>
      <w:ind w:left="420" w:leftChars="200"/>
    </w:pPr>
    <w:rPr>
      <w:szCs w:val="24"/>
    </w:rPr>
  </w:style>
  <w:style w:type="paragraph" w:styleId="20">
    <w:name w:val="toc 9"/>
    <w:basedOn w:val="1"/>
    <w:next w:val="1"/>
    <w:unhideWhenUsed/>
    <w:qFormat/>
    <w:uiPriority w:val="39"/>
    <w:pPr>
      <w:widowControl/>
      <w:spacing w:after="100" w:line="276" w:lineRule="auto"/>
      <w:ind w:left="1760"/>
      <w:jc w:val="left"/>
    </w:pPr>
    <w:rPr>
      <w:rFonts w:ascii="Calibri" w:hAnsi="Calibri" w:eastAsia="Times New Roman"/>
      <w:kern w:val="0"/>
      <w:sz w:val="22"/>
      <w:szCs w:val="22"/>
      <w:lang w:val="fr-FR" w:eastAsia="fr-FR"/>
    </w:rPr>
  </w:style>
  <w:style w:type="paragraph" w:styleId="21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szCs w:val="24"/>
      <w:lang w:val="en-GB"/>
    </w:rPr>
  </w:style>
  <w:style w:type="paragraph" w:styleId="22">
    <w:name w:val="Title"/>
    <w:basedOn w:val="1"/>
    <w:next w:val="1"/>
    <w:link w:val="46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paragraph" w:styleId="23">
    <w:name w:val="annotation subject"/>
    <w:basedOn w:val="6"/>
    <w:next w:val="6"/>
    <w:link w:val="48"/>
    <w:qFormat/>
    <w:uiPriority w:val="0"/>
    <w:rPr>
      <w:b/>
      <w:bCs/>
    </w:rPr>
  </w:style>
  <w:style w:type="table" w:styleId="25">
    <w:name w:val="Table Grid"/>
    <w:basedOn w:val="24"/>
    <w:qFormat/>
    <w:uiPriority w:val="59"/>
    <w:rPr>
      <w:rFonts w:ascii="Calibri" w:hAnsi="Calibri"/>
      <w:sz w:val="22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27">
    <w:name w:val="Strong"/>
    <w:basedOn w:val="26"/>
    <w:qFormat/>
    <w:uiPriority w:val="0"/>
    <w:rPr>
      <w:b/>
    </w:rPr>
  </w:style>
  <w:style w:type="character" w:styleId="28">
    <w:name w:val="page number"/>
    <w:basedOn w:val="26"/>
    <w:uiPriority w:val="0"/>
  </w:style>
  <w:style w:type="character" w:styleId="29">
    <w:name w:val="Hyperlink"/>
    <w:uiPriority w:val="99"/>
    <w:rPr>
      <w:color w:val="0000FF"/>
      <w:u w:val="single"/>
    </w:rPr>
  </w:style>
  <w:style w:type="character" w:styleId="30">
    <w:name w:val="annotation reference"/>
    <w:qFormat/>
    <w:uiPriority w:val="0"/>
    <w:rPr>
      <w:sz w:val="16"/>
      <w:szCs w:val="16"/>
    </w:rPr>
  </w:style>
  <w:style w:type="paragraph" w:customStyle="1" w:styleId="31">
    <w:name w:val="样式 标题 3 + 小四"/>
    <w:basedOn w:val="4"/>
    <w:qFormat/>
    <w:uiPriority w:val="0"/>
    <w:pPr>
      <w:spacing w:line="415" w:lineRule="auto"/>
    </w:pPr>
    <w:rPr>
      <w:sz w:val="24"/>
    </w:rPr>
  </w:style>
  <w:style w:type="character" w:customStyle="1" w:styleId="32">
    <w:name w:val="line1"/>
    <w:qFormat/>
    <w:uiPriority w:val="0"/>
  </w:style>
  <w:style w:type="paragraph" w:customStyle="1" w:styleId="33">
    <w:name w:val="样式1"/>
    <w:basedOn w:val="2"/>
    <w:qFormat/>
    <w:uiPriority w:val="0"/>
    <w:pPr>
      <w:jc w:val="center"/>
      <w:outlineLvl w:val="9"/>
    </w:pPr>
    <w:rPr>
      <w:sz w:val="36"/>
      <w:szCs w:val="36"/>
    </w:rPr>
  </w:style>
  <w:style w:type="paragraph" w:customStyle="1" w:styleId="34">
    <w:name w:val="样式 宋体 五号 两端对齐"/>
    <w:basedOn w:val="1"/>
    <w:qFormat/>
    <w:uiPriority w:val="0"/>
    <w:pPr>
      <w:widowControl/>
      <w:ind w:firstLine="420" w:firstLineChars="200"/>
    </w:pPr>
    <w:rPr>
      <w:rFonts w:ascii="宋体" w:hAnsi="宋体" w:cs="宋体"/>
      <w:kern w:val="0"/>
    </w:rPr>
  </w:style>
  <w:style w:type="paragraph" w:customStyle="1" w:styleId="35">
    <w:name w:val="p0"/>
    <w:basedOn w:val="1"/>
    <w:link w:val="40"/>
    <w:qFormat/>
    <w:uiPriority w:val="99"/>
    <w:pPr>
      <w:widowControl/>
      <w:spacing w:line="360" w:lineRule="auto"/>
    </w:pPr>
    <w:rPr>
      <w:kern w:val="0"/>
      <w:sz w:val="24"/>
      <w:szCs w:val="21"/>
      <w:lang w:eastAsia="zh-CN"/>
    </w:rPr>
  </w:style>
  <w:style w:type="paragraph" w:customStyle="1" w:styleId="36">
    <w:name w:val="EndNote Bibliography"/>
    <w:basedOn w:val="1"/>
    <w:link w:val="37"/>
    <w:qFormat/>
    <w:uiPriority w:val="0"/>
    <w:pPr>
      <w:widowControl/>
      <w:spacing w:after="200"/>
      <w:jc w:val="left"/>
    </w:pPr>
    <w:rPr>
      <w:kern w:val="0"/>
      <w:sz w:val="20"/>
      <w:szCs w:val="22"/>
      <w:lang w:val="zh-CN" w:eastAsia="zh-CN"/>
    </w:rPr>
  </w:style>
  <w:style w:type="character" w:customStyle="1" w:styleId="37">
    <w:name w:val="EndNote Bibliography Char"/>
    <w:link w:val="36"/>
    <w:qFormat/>
    <w:uiPriority w:val="0"/>
    <w:rPr>
      <w:szCs w:val="22"/>
      <w:lang w:val="zh-CN" w:eastAsia="zh-CN"/>
    </w:rPr>
  </w:style>
  <w:style w:type="character" w:customStyle="1" w:styleId="38">
    <w:name w:val="apple-converted-space"/>
    <w:basedOn w:val="26"/>
    <w:qFormat/>
    <w:uiPriority w:val="0"/>
  </w:style>
  <w:style w:type="paragraph" w:customStyle="1" w:styleId="39">
    <w:name w:val="EndNote Bibliography Title"/>
    <w:basedOn w:val="1"/>
    <w:link w:val="41"/>
    <w:qFormat/>
    <w:uiPriority w:val="0"/>
    <w:pPr>
      <w:jc w:val="center"/>
    </w:pPr>
    <w:rPr>
      <w:sz w:val="20"/>
      <w:lang w:eastAsia="zh-CN"/>
    </w:rPr>
  </w:style>
  <w:style w:type="character" w:customStyle="1" w:styleId="40">
    <w:name w:val="p0 Char"/>
    <w:link w:val="35"/>
    <w:qFormat/>
    <w:uiPriority w:val="99"/>
    <w:rPr>
      <w:sz w:val="24"/>
      <w:szCs w:val="21"/>
      <w:lang w:val="en-US"/>
    </w:rPr>
  </w:style>
  <w:style w:type="character" w:customStyle="1" w:styleId="41">
    <w:name w:val="EndNote Bibliography Title Char"/>
    <w:link w:val="39"/>
    <w:qFormat/>
    <w:uiPriority w:val="0"/>
    <w:rPr>
      <w:kern w:val="2"/>
      <w:lang w:val="en-US" w:eastAsia="zh-CN"/>
    </w:rPr>
  </w:style>
  <w:style w:type="paragraph" w:customStyle="1" w:styleId="42">
    <w:name w:val="TA_Main_Text"/>
    <w:basedOn w:val="1"/>
    <w:link w:val="43"/>
    <w:qFormat/>
    <w:uiPriority w:val="0"/>
    <w:pPr>
      <w:widowControl/>
      <w:spacing w:line="480" w:lineRule="auto"/>
      <w:ind w:firstLine="202"/>
    </w:pPr>
    <w:rPr>
      <w:rFonts w:ascii="Times" w:hAnsi="Times"/>
      <w:kern w:val="0"/>
      <w:sz w:val="24"/>
      <w:lang w:eastAsia="en-US"/>
    </w:rPr>
  </w:style>
  <w:style w:type="character" w:customStyle="1" w:styleId="43">
    <w:name w:val="TA_Main_Text Char"/>
    <w:link w:val="42"/>
    <w:qFormat/>
    <w:uiPriority w:val="0"/>
    <w:rPr>
      <w:rFonts w:ascii="Times" w:hAnsi="Times"/>
      <w:sz w:val="24"/>
      <w:lang w:val="en-US" w:eastAsia="en-US"/>
    </w:rPr>
  </w:style>
  <w:style w:type="paragraph" w:customStyle="1" w:styleId="44">
    <w:name w:val="正文样式"/>
    <w:basedOn w:val="1"/>
    <w:qFormat/>
    <w:uiPriority w:val="0"/>
    <w:pPr>
      <w:spacing w:line="300" w:lineRule="auto"/>
      <w:ind w:firstLine="200" w:firstLineChars="200"/>
    </w:pPr>
    <w:rPr>
      <w:szCs w:val="21"/>
    </w:rPr>
  </w:style>
  <w:style w:type="character" w:customStyle="1" w:styleId="45">
    <w:name w:val="正文文本缩进 2 字符"/>
    <w:link w:val="12"/>
    <w:qFormat/>
    <w:uiPriority w:val="0"/>
    <w:rPr>
      <w:kern w:val="2"/>
      <w:sz w:val="21"/>
      <w:lang w:val="en-US" w:eastAsia="zh-CN"/>
    </w:rPr>
  </w:style>
  <w:style w:type="character" w:customStyle="1" w:styleId="46">
    <w:name w:val="标题 字符"/>
    <w:link w:val="22"/>
    <w:qFormat/>
    <w:uiPriority w:val="0"/>
    <w:rPr>
      <w:rFonts w:ascii="Cambria" w:hAnsi="Cambria"/>
      <w:b/>
      <w:bCs/>
      <w:kern w:val="28"/>
      <w:sz w:val="32"/>
      <w:szCs w:val="32"/>
      <w:lang w:val="en-US" w:eastAsia="zh-CN"/>
    </w:rPr>
  </w:style>
  <w:style w:type="character" w:customStyle="1" w:styleId="47">
    <w:name w:val="批注文字 字符"/>
    <w:link w:val="6"/>
    <w:qFormat/>
    <w:uiPriority w:val="0"/>
    <w:rPr>
      <w:kern w:val="2"/>
      <w:lang w:val="en-US" w:eastAsia="zh-CN"/>
    </w:rPr>
  </w:style>
  <w:style w:type="character" w:customStyle="1" w:styleId="48">
    <w:name w:val="批注主题 字符"/>
    <w:link w:val="23"/>
    <w:qFormat/>
    <w:uiPriority w:val="0"/>
    <w:rPr>
      <w:b/>
      <w:bCs/>
      <w:kern w:val="2"/>
      <w:lang w:val="en-US" w:eastAsia="zh-CN"/>
    </w:rPr>
  </w:style>
  <w:style w:type="paragraph" w:customStyle="1" w:styleId="49">
    <w:name w:val="RSC B02 Article Text"/>
    <w:basedOn w:val="1"/>
    <w:link w:val="50"/>
    <w:qFormat/>
    <w:uiPriority w:val="0"/>
    <w:pPr>
      <w:widowControl/>
      <w:spacing w:line="240" w:lineRule="exact"/>
    </w:pPr>
    <w:rPr>
      <w:rFonts w:ascii="Calibri" w:hAnsi="Calibri"/>
      <w:w w:val="108"/>
      <w:kern w:val="0"/>
      <w:sz w:val="18"/>
      <w:szCs w:val="18"/>
      <w:lang w:val="en-GB" w:eastAsia="en-US"/>
    </w:rPr>
  </w:style>
  <w:style w:type="character" w:customStyle="1" w:styleId="50">
    <w:name w:val="RSC B02 Article Text Char"/>
    <w:link w:val="49"/>
    <w:qFormat/>
    <w:uiPriority w:val="0"/>
    <w:rPr>
      <w:rFonts w:ascii="Calibri" w:hAnsi="Calibri"/>
      <w:w w:val="108"/>
      <w:sz w:val="18"/>
      <w:szCs w:val="18"/>
      <w:lang w:val="en-GB" w:eastAsia="en-US"/>
    </w:rPr>
  </w:style>
  <w:style w:type="character" w:customStyle="1" w:styleId="51">
    <w:name w:val="italic"/>
    <w:basedOn w:val="26"/>
    <w:qFormat/>
    <w:uiPriority w:val="0"/>
  </w:style>
  <w:style w:type="paragraph" w:customStyle="1" w:styleId="52">
    <w:name w:val="VA_Figure_Caption"/>
    <w:basedOn w:val="1"/>
    <w:next w:val="1"/>
    <w:qFormat/>
    <w:uiPriority w:val="0"/>
    <w:pPr>
      <w:widowControl/>
      <w:spacing w:after="200" w:line="480" w:lineRule="auto"/>
    </w:pPr>
    <w:rPr>
      <w:rFonts w:ascii="Times" w:hAnsi="Times"/>
      <w:kern w:val="0"/>
      <w:sz w:val="24"/>
      <w:lang w:eastAsia="en-US"/>
    </w:rPr>
  </w:style>
  <w:style w:type="paragraph" w:customStyle="1" w:styleId="53">
    <w:name w:val="VD_Table_Title"/>
    <w:basedOn w:val="1"/>
    <w:next w:val="1"/>
    <w:qFormat/>
    <w:uiPriority w:val="0"/>
    <w:pPr>
      <w:widowControl/>
      <w:spacing w:after="200" w:line="480" w:lineRule="auto"/>
    </w:pPr>
    <w:rPr>
      <w:rFonts w:ascii="Times" w:hAnsi="Times"/>
      <w:kern w:val="0"/>
      <w:sz w:val="24"/>
      <w:lang w:eastAsia="en-US"/>
    </w:rPr>
  </w:style>
  <w:style w:type="paragraph" w:customStyle="1" w:styleId="54">
    <w:name w:val="TC_Table_Body"/>
    <w:basedOn w:val="1"/>
    <w:qFormat/>
    <w:uiPriority w:val="0"/>
    <w:pPr>
      <w:widowControl/>
      <w:spacing w:after="200"/>
    </w:pPr>
    <w:rPr>
      <w:rFonts w:ascii="Times" w:hAnsi="Times"/>
      <w:kern w:val="0"/>
      <w:sz w:val="24"/>
      <w:lang w:eastAsia="en-US"/>
    </w:rPr>
  </w:style>
  <w:style w:type="paragraph" w:customStyle="1" w:styleId="55">
    <w:name w:val="MDPI_5.1_figure_caption"/>
    <w:basedOn w:val="1"/>
    <w:qFormat/>
    <w:uiPriority w:val="0"/>
    <w:pPr>
      <w:widowControl/>
      <w:adjustRightInd w:val="0"/>
      <w:snapToGrid w:val="0"/>
      <w:spacing w:before="120" w:after="240" w:line="260" w:lineRule="atLeast"/>
      <w:ind w:left="425" w:right="425"/>
    </w:pPr>
    <w:rPr>
      <w:rFonts w:ascii="Palatino Linotype" w:hAnsi="Palatino Linotype" w:eastAsia="Times New Roman"/>
      <w:color w:val="000000"/>
      <w:kern w:val="0"/>
      <w:sz w:val="18"/>
      <w:lang w:eastAsia="de-DE" w:bidi="en-US"/>
    </w:rPr>
  </w:style>
  <w:style w:type="character" w:customStyle="1" w:styleId="56">
    <w:name w:val="日期 字符"/>
    <w:link w:val="11"/>
    <w:qFormat/>
    <w:uiPriority w:val="0"/>
    <w:rPr>
      <w:kern w:val="2"/>
      <w:sz w:val="21"/>
      <w:lang w:val="en-US" w:eastAsia="zh-CN"/>
    </w:rPr>
  </w:style>
  <w:style w:type="paragraph" w:styleId="5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emf"/><Relationship Id="rId8" Type="http://schemas.openxmlformats.org/officeDocument/2006/relationships/image" Target="media/image3.emf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emf"/><Relationship Id="rId10" Type="http://schemas.openxmlformats.org/officeDocument/2006/relationships/image" Target="media/image5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0330A-EB9B-47D1-BC54-E66256AA30D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285</Words>
  <Characters>1627</Characters>
  <Lines>13</Lines>
  <Paragraphs>3</Paragraphs>
  <TotalTime>7</TotalTime>
  <ScaleCrop>false</ScaleCrop>
  <LinksUpToDate>false</LinksUpToDate>
  <CharactersWithSpaces>1909</CharactersWithSpaces>
  <Application>WPS Office_11.1.0.11648_F1E327BC-269C-435d-A152-05C5408002CA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2019-07-08T07:16:00Z</dcterms:created>
  <dc:creator>C RX</dc:creator>
  <cp:lastModifiedBy>lenovo</cp:lastModifiedBy>
  <cp:lastPrinted>2018-03-02T09:44:00Z</cp:lastPrinted>
  <dcterms:modified xsi:type="dcterms:W3CDTF">2022-04-29T07:43:31Z</dcterms:modified>
  <dc:title>中图分类号：                                   单位代号：11903</dc:title>
  <cp:revision>147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2052-11.1.0.11648</vt:lpwstr>
  </property>
  <property fmtid="{D5CDD505-2E9C-101B-9397-08002B2CF9AE}" pid="3" name="ICV">
    <vt:lpwstr>B8E92FAF5398482E8E61E0E46EBC6CF0</vt:lpwstr>
  </property>
</Properties>
</file>